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56" w:rsidRPr="004010AC" w:rsidRDefault="00031556" w:rsidP="00104507">
      <w:pPr>
        <w:tabs>
          <w:tab w:val="left" w:pos="-360"/>
        </w:tabs>
        <w:ind w:right="-23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E230E" w:rsidRPr="004010AC" w:rsidRDefault="00FE230E" w:rsidP="008071B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31556" w:rsidRPr="004010AC" w:rsidRDefault="00031556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</w:rPr>
        <w:t xml:space="preserve">ДО </w:t>
      </w:r>
    </w:p>
    <w:p w:rsidR="00031556" w:rsidRPr="004010AC" w:rsidRDefault="00031556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</w:rPr>
        <w:t>ОБЩИНСКИ СЪВЕТ</w:t>
      </w:r>
    </w:p>
    <w:p w:rsidR="00031556" w:rsidRPr="004010AC" w:rsidRDefault="00A14B21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</w:rPr>
        <w:t>ОБЩИНА РИЛА</w:t>
      </w:r>
    </w:p>
    <w:p w:rsidR="00031556" w:rsidRPr="004010AC" w:rsidRDefault="00031556" w:rsidP="00025B5B">
      <w:pPr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031556" w:rsidRPr="004010AC" w:rsidRDefault="00A14B21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pacing w:val="60"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pacing w:val="60"/>
          <w:sz w:val="20"/>
          <w:szCs w:val="20"/>
        </w:rPr>
        <w:t>ДОКЛАДНА</w:t>
      </w:r>
    </w:p>
    <w:p w:rsidR="00FE230E" w:rsidRPr="004010AC" w:rsidRDefault="00FE230E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pacing w:val="60"/>
          <w:sz w:val="20"/>
          <w:szCs w:val="20"/>
        </w:rPr>
      </w:pPr>
    </w:p>
    <w:p w:rsidR="00A14B21" w:rsidRPr="004010AC" w:rsidRDefault="00A14B21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</w:rPr>
        <w:t>ОТ ЦВЕТАНА ШУШКОВА</w:t>
      </w:r>
      <w:r w:rsidR="00031556" w:rsidRPr="004010AC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</w:p>
    <w:p w:rsidR="00031556" w:rsidRPr="004010AC" w:rsidRDefault="00031556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</w:rPr>
        <w:t>ПРЕДСЕДАТЕ</w:t>
      </w:r>
      <w:r w:rsidR="00A14B21" w:rsidRPr="004010AC">
        <w:rPr>
          <w:rFonts w:ascii="Times New Roman" w:hAnsi="Times New Roman" w:cs="Times New Roman"/>
          <w:b/>
          <w:bCs/>
          <w:sz w:val="20"/>
          <w:szCs w:val="20"/>
        </w:rPr>
        <w:t>Л НА ОБЩИНСКИ СЪВЕТ, ОБЩИНА РИЛА</w:t>
      </w:r>
    </w:p>
    <w:p w:rsidR="00031556" w:rsidRPr="004010AC" w:rsidRDefault="00031556" w:rsidP="00025B5B">
      <w:pPr>
        <w:spacing w:line="360" w:lineRule="auto"/>
        <w:ind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:rsidR="00031556" w:rsidRDefault="00031556" w:rsidP="002C670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</w:pPr>
      <w:r w:rsidRPr="004010AC">
        <w:rPr>
          <w:rFonts w:ascii="Times New Roman" w:hAnsi="Times New Roman" w:cs="Times New Roman"/>
          <w:b/>
          <w:bCs/>
          <w:sz w:val="20"/>
          <w:szCs w:val="20"/>
          <w:lang w:eastAsia="bg-BG"/>
        </w:rPr>
        <w:t>Относно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 : </w:t>
      </w:r>
      <w:r w:rsidR="003F3F6E">
        <w:rPr>
          <w:rFonts w:ascii="Times New Roman" w:hAnsi="Times New Roman" w:cs="Times New Roman"/>
          <w:bCs/>
          <w:sz w:val="20"/>
          <w:szCs w:val="20"/>
          <w:lang w:eastAsia="bg-BG"/>
        </w:rPr>
        <w:t xml:space="preserve">Изменение и допълнение </w:t>
      </w:r>
      <w:r w:rsidRPr="004010AC">
        <w:rPr>
          <w:rFonts w:ascii="Times New Roman" w:hAnsi="Times New Roman" w:cs="Times New Roman"/>
          <w:bCs/>
          <w:sz w:val="20"/>
          <w:szCs w:val="20"/>
          <w:lang w:eastAsia="bg-BG"/>
        </w:rPr>
        <w:t xml:space="preserve"> на </w:t>
      </w:r>
      <w:r w:rsidR="002C6704" w:rsidRPr="004010AC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</w:p>
    <w:p w:rsidR="002C6704" w:rsidRPr="00C7002F" w:rsidRDefault="002C6704" w:rsidP="00C7002F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31556" w:rsidRPr="00C7002F" w:rsidRDefault="00031556" w:rsidP="00C7002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7002F">
        <w:rPr>
          <w:rFonts w:ascii="Times New Roman" w:hAnsi="Times New Roman" w:cs="Times New Roman"/>
          <w:b/>
          <w:bCs/>
          <w:sz w:val="20"/>
          <w:szCs w:val="20"/>
        </w:rPr>
        <w:t>УВАЖАЕМИ   ОБЩИНСКИ СЪВЕТНИЦИ,</w:t>
      </w:r>
    </w:p>
    <w:p w:rsidR="00031556" w:rsidRPr="00C7002F" w:rsidRDefault="00031556" w:rsidP="00C7002F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6A3EEA" w:rsidRPr="00CF5734" w:rsidRDefault="00865CC6" w:rsidP="00CF5734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7002F">
        <w:rPr>
          <w:rFonts w:ascii="Times New Roman" w:hAnsi="Times New Roman" w:cs="Times New Roman"/>
          <w:sz w:val="20"/>
          <w:szCs w:val="20"/>
          <w:lang w:eastAsia="bg-BG"/>
        </w:rPr>
        <w:t xml:space="preserve">С </w:t>
      </w:r>
      <w:r w:rsidRPr="00CF5734">
        <w:rPr>
          <w:rFonts w:ascii="Times New Roman" w:hAnsi="Times New Roman" w:cs="Times New Roman"/>
          <w:sz w:val="20"/>
          <w:szCs w:val="20"/>
          <w:lang w:eastAsia="bg-BG"/>
        </w:rPr>
        <w:t xml:space="preserve">Решение № 3/14.11.2023г. на Общински съвет , Община Рила е създадена </w:t>
      </w:r>
      <w:r w:rsidRPr="00CF5734">
        <w:rPr>
          <w:rFonts w:ascii="Times New Roman" w:hAnsi="Times New Roman" w:cs="Times New Roman"/>
          <w:sz w:val="20"/>
          <w:szCs w:val="20"/>
        </w:rPr>
        <w:t>Постоянна комисия за противодействие на корупцията към Общински съвет, Община Рила.</w:t>
      </w:r>
    </w:p>
    <w:p w:rsidR="003F3F6E" w:rsidRPr="00CF5734" w:rsidRDefault="003F3F6E" w:rsidP="00CF573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</w:pPr>
      <w:r w:rsidRPr="009A16B0">
        <w:rPr>
          <w:rFonts w:ascii="Times New Roman" w:hAnsi="Times New Roman" w:cs="Times New Roman"/>
          <w:sz w:val="20"/>
          <w:szCs w:val="20"/>
          <w:lang w:eastAsia="bg-BG"/>
        </w:rPr>
        <w:t xml:space="preserve">С Решение </w:t>
      </w:r>
      <w:r w:rsidR="009A16B0" w:rsidRPr="009A16B0">
        <w:rPr>
          <w:rFonts w:ascii="Times New Roman" w:hAnsi="Times New Roman" w:cs="Times New Roman"/>
          <w:sz w:val="20"/>
          <w:szCs w:val="20"/>
          <w:lang w:eastAsia="bg-BG"/>
        </w:rPr>
        <w:t>№ 25/21.12</w:t>
      </w:r>
      <w:r w:rsidRPr="009A16B0">
        <w:rPr>
          <w:rFonts w:ascii="Times New Roman" w:hAnsi="Times New Roman" w:cs="Times New Roman"/>
          <w:sz w:val="20"/>
          <w:szCs w:val="20"/>
          <w:lang w:eastAsia="bg-BG"/>
        </w:rPr>
        <w:t>.2023г</w:t>
      </w:r>
      <w:r w:rsidR="00C7002F" w:rsidRPr="009A16B0">
        <w:rPr>
          <w:rFonts w:ascii="Times New Roman" w:hAnsi="Times New Roman" w:cs="Times New Roman"/>
          <w:sz w:val="20"/>
          <w:szCs w:val="20"/>
          <w:lang w:eastAsia="bg-BG"/>
        </w:rPr>
        <w:t>. на Общински съвет</w:t>
      </w:r>
      <w:r w:rsidRPr="009A16B0">
        <w:rPr>
          <w:rFonts w:ascii="Times New Roman" w:hAnsi="Times New Roman" w:cs="Times New Roman"/>
          <w:sz w:val="20"/>
          <w:szCs w:val="20"/>
          <w:lang w:eastAsia="bg-BG"/>
        </w:rPr>
        <w:t xml:space="preserve">, Община Рила са приети </w:t>
      </w:r>
      <w:r w:rsidRPr="009A16B0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</w:p>
    <w:p w:rsidR="003F3F6E" w:rsidRPr="00CF5734" w:rsidRDefault="003F3F6E" w:rsidP="001C065A">
      <w:pPr>
        <w:pStyle w:val="a7"/>
        <w:spacing w:before="0" w:beforeAutospacing="0" w:after="0" w:afterAutospacing="0" w:line="360" w:lineRule="auto"/>
        <w:ind w:firstLine="567"/>
        <w:jc w:val="both"/>
        <w:rPr>
          <w:sz w:val="20"/>
          <w:szCs w:val="20"/>
        </w:rPr>
      </w:pPr>
      <w:r w:rsidRPr="00CF5734">
        <w:rPr>
          <w:sz w:val="20"/>
          <w:szCs w:val="20"/>
          <w:shd w:val="clear" w:color="auto" w:fill="FFFFFF"/>
        </w:rPr>
        <w:t xml:space="preserve">В бр. 16 от 10.02.2026 г. на ДВ е изменен и допълнен Закона за сметна </w:t>
      </w:r>
      <w:r w:rsidRPr="00CF5734">
        <w:rPr>
          <w:sz w:val="20"/>
          <w:szCs w:val="20"/>
        </w:rPr>
        <w:t>палата.</w:t>
      </w:r>
      <w:r w:rsidR="00C7002F" w:rsidRPr="00CF5734">
        <w:rPr>
          <w:sz w:val="20"/>
          <w:szCs w:val="20"/>
        </w:rPr>
        <w:t xml:space="preserve">  С измененията за закона</w:t>
      </w:r>
      <w:r w:rsidRPr="00CF5734">
        <w:rPr>
          <w:sz w:val="20"/>
          <w:szCs w:val="20"/>
        </w:rPr>
        <w:t>, на Сметната палата</w:t>
      </w:r>
      <w:r w:rsidR="00C7002F" w:rsidRPr="00CF5734">
        <w:rPr>
          <w:sz w:val="20"/>
          <w:szCs w:val="20"/>
        </w:rPr>
        <w:t>,</w:t>
      </w:r>
      <w:r w:rsidRPr="00CF5734">
        <w:rPr>
          <w:sz w:val="20"/>
          <w:szCs w:val="20"/>
        </w:rPr>
        <w:t> е вменено да осъществява и  превенция на корупцията, установяване на конфликт на интереси и установяване на несъответствие в декларираното имущество от лица, заемащи публични длъжности.</w:t>
      </w:r>
    </w:p>
    <w:p w:rsidR="003F3F6E" w:rsidRPr="00CF5734" w:rsidRDefault="003F3F6E" w:rsidP="00CF5734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</w:t>
      </w:r>
      <w:r w:rsidR="00FE2D45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 xml:space="preserve"> ч</w:t>
      </w:r>
      <w:r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 xml:space="preserve">л. 75, ал. 1 </w:t>
      </w:r>
      <w:r w:rsidR="00C7002F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 xml:space="preserve"> от закона,</w:t>
      </w:r>
      <w:r w:rsidR="00FE2D45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 xml:space="preserve"> подроб</w:t>
      </w:r>
      <w:r w:rsidR="00C7002F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но са са описани и декларициите, които подават лицата заемащи публични функции -  регламентирани в чл. 74</w:t>
      </w:r>
      <w:r w:rsidR="00FE2D45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, а именно</w:t>
      </w:r>
      <w:r w:rsidR="00C7002F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:</w:t>
      </w:r>
      <w:r w:rsidR="00FE2D45"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 xml:space="preserve"> </w:t>
      </w:r>
      <w:r w:rsidR="00FE2D45" w:rsidRPr="00CF57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2D45" w:rsidRPr="00CF5734" w:rsidRDefault="00FE2D45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 w:rsidRPr="00CF5734">
        <w:rPr>
          <w:sz w:val="20"/>
          <w:szCs w:val="20"/>
        </w:rPr>
        <w:t>1. декларация за несъвместимост;</w:t>
      </w:r>
    </w:p>
    <w:p w:rsidR="00FE2D45" w:rsidRPr="00CF5734" w:rsidRDefault="00FE2D45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 w:rsidRPr="00CF5734">
        <w:rPr>
          <w:sz w:val="20"/>
          <w:szCs w:val="20"/>
        </w:rPr>
        <w:t>2. декларация за имущество и интереси;</w:t>
      </w:r>
    </w:p>
    <w:p w:rsidR="00FE2D45" w:rsidRPr="00CF5734" w:rsidRDefault="00FE2D45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 w:rsidRPr="00CF5734">
        <w:rPr>
          <w:sz w:val="20"/>
          <w:szCs w:val="20"/>
        </w:rPr>
        <w:t>3. декларация за промяна в декларирани обстоятелства в декларацията по т. 1;</w:t>
      </w:r>
    </w:p>
    <w:p w:rsidR="00FE2D45" w:rsidRPr="00CF5734" w:rsidRDefault="00FE2D45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 w:rsidRPr="00CF5734">
        <w:rPr>
          <w:sz w:val="20"/>
          <w:szCs w:val="20"/>
        </w:rPr>
        <w:t>4. декларация за промяна в декларирани обстоятелства в декларацията по т. 2 в частта за интересите и за произхода на средствата при предсрочно погасяване на задължения и кредити.</w:t>
      </w:r>
    </w:p>
    <w:p w:rsidR="003F3F6E" w:rsidRPr="00CF5734" w:rsidRDefault="001C065A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>
        <w:rPr>
          <w:sz w:val="20"/>
          <w:szCs w:val="20"/>
        </w:rPr>
        <w:t>В ал. 2 е регламентирано</w:t>
      </w:r>
      <w:r w:rsidR="00FE2D45" w:rsidRPr="00CF5734">
        <w:rPr>
          <w:sz w:val="20"/>
          <w:szCs w:val="20"/>
        </w:rPr>
        <w:t xml:space="preserve">, че </w:t>
      </w:r>
      <w:r w:rsidR="003F3F6E" w:rsidRPr="00CF5734">
        <w:rPr>
          <w:sz w:val="20"/>
          <w:szCs w:val="20"/>
        </w:rPr>
        <w:t xml:space="preserve"> Декларациите по ал. 1, т. 1 и 3 се подават пред органа по избора или назначаването, съответно пред постоянна комисия на съответния общински съвет – за общинските съветници и кметовете, а декларациите по ал. 1, т. 2 и 4 – пред Сметната палата.</w:t>
      </w:r>
    </w:p>
    <w:p w:rsidR="003F3F6E" w:rsidRPr="00CF5734" w:rsidRDefault="00C7002F" w:rsidP="00CF5734">
      <w:pPr>
        <w:pStyle w:val="a7"/>
        <w:spacing w:before="0" w:beforeAutospacing="0" w:after="0" w:afterAutospacing="0" w:line="360" w:lineRule="auto"/>
        <w:ind w:firstLine="990"/>
        <w:jc w:val="both"/>
        <w:rPr>
          <w:sz w:val="20"/>
          <w:szCs w:val="20"/>
        </w:rPr>
      </w:pPr>
      <w:r w:rsidRPr="00CF5734">
        <w:rPr>
          <w:sz w:val="20"/>
          <w:szCs w:val="20"/>
        </w:rPr>
        <w:t xml:space="preserve">Органите, какъвто е съответната постоянна комисия на </w:t>
      </w:r>
      <w:r w:rsidR="00070EA2" w:rsidRPr="00CF5734">
        <w:rPr>
          <w:sz w:val="20"/>
          <w:szCs w:val="20"/>
        </w:rPr>
        <w:t xml:space="preserve">Общински </w:t>
      </w:r>
      <w:r w:rsidRPr="00CF5734">
        <w:rPr>
          <w:sz w:val="20"/>
          <w:szCs w:val="20"/>
        </w:rPr>
        <w:t>съвет,  упоменати по-горе</w:t>
      </w:r>
      <w:r w:rsidR="00070EA2">
        <w:rPr>
          <w:sz w:val="20"/>
          <w:szCs w:val="20"/>
        </w:rPr>
        <w:t>,</w:t>
      </w:r>
      <w:r w:rsidRPr="00CF5734">
        <w:rPr>
          <w:sz w:val="20"/>
          <w:szCs w:val="20"/>
        </w:rPr>
        <w:t xml:space="preserve"> </w:t>
      </w:r>
      <w:r w:rsidR="003F3F6E" w:rsidRPr="00CF5734">
        <w:rPr>
          <w:sz w:val="20"/>
          <w:szCs w:val="20"/>
        </w:rPr>
        <w:t xml:space="preserve"> утвърждават образци на декларациите по</w:t>
      </w:r>
      <w:r w:rsidR="00070EA2">
        <w:rPr>
          <w:sz w:val="20"/>
          <w:szCs w:val="20"/>
        </w:rPr>
        <w:t xml:space="preserve"> чл.75,</w:t>
      </w:r>
      <w:r w:rsidR="003F3F6E" w:rsidRPr="00CF5734">
        <w:rPr>
          <w:sz w:val="20"/>
          <w:szCs w:val="20"/>
        </w:rPr>
        <w:t xml:space="preserve"> ал. 1, т. 1 и 3, както и формат за тяхното съхранение в електронен вид.</w:t>
      </w:r>
    </w:p>
    <w:p w:rsidR="00C7002F" w:rsidRPr="0006277D" w:rsidRDefault="00CF5734" w:rsidP="000627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734">
        <w:rPr>
          <w:sz w:val="20"/>
          <w:szCs w:val="20"/>
        </w:rPr>
        <w:t xml:space="preserve">                  </w:t>
      </w:r>
      <w:r w:rsidR="00C7002F" w:rsidRPr="00CF5734">
        <w:rPr>
          <w:rFonts w:ascii="Times New Roman" w:hAnsi="Times New Roman" w:cs="Times New Roman"/>
          <w:sz w:val="20"/>
          <w:szCs w:val="20"/>
        </w:rPr>
        <w:t>В § 1а. о</w:t>
      </w:r>
      <w:r w:rsidR="00070EA2">
        <w:rPr>
          <w:rFonts w:ascii="Times New Roman" w:hAnsi="Times New Roman" w:cs="Times New Roman"/>
          <w:sz w:val="20"/>
          <w:szCs w:val="20"/>
        </w:rPr>
        <w:t>т ДР на закона е регламентирано</w:t>
      </w:r>
      <w:r w:rsidR="00C7002F" w:rsidRPr="00CF5734">
        <w:rPr>
          <w:rFonts w:ascii="Times New Roman" w:hAnsi="Times New Roman" w:cs="Times New Roman"/>
          <w:sz w:val="20"/>
          <w:szCs w:val="20"/>
        </w:rPr>
        <w:t>, че кметовете на кметства, подават декларации пред постоянна комисия на съответния общински съвет.</w:t>
      </w:r>
    </w:p>
    <w:p w:rsidR="003F3F6E" w:rsidRDefault="003F3F6E" w:rsidP="00CF5734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5734">
        <w:rPr>
          <w:rFonts w:ascii="Times New Roman" w:hAnsi="Times New Roman" w:cs="Times New Roman"/>
          <w:sz w:val="20"/>
          <w:szCs w:val="20"/>
          <w:shd w:val="clear" w:color="auto" w:fill="FFFFFF"/>
        </w:rPr>
        <w:t>§ 38. Подзаконовите нормативни актове, издадени или приети въз основа на отменения </w:t>
      </w:r>
      <w:hyperlink r:id="rId6" w:tgtFrame="_blank" w:history="1">
        <w:r w:rsidRPr="00CF5734">
          <w:rPr>
            <w:rStyle w:val="a4"/>
            <w:rFonts w:ascii="Times New Roman" w:hAnsi="Times New Roman" w:cs="Times New Roman"/>
            <w:sz w:val="20"/>
            <w:szCs w:val="20"/>
          </w:rPr>
          <w:t>Закон за противодействие на корупцията</w:t>
        </w:r>
      </w:hyperlink>
      <w:r w:rsidRPr="00CF5734">
        <w:rPr>
          <w:rFonts w:ascii="Times New Roman" w:hAnsi="Times New Roman" w:cs="Times New Roman"/>
          <w:sz w:val="20"/>
          <w:szCs w:val="20"/>
        </w:rPr>
        <w:t>, се прилагат до издаването на съответните нови подзаконови нормативни актове, доколкото не противоречат на този закон.</w:t>
      </w:r>
      <w:r w:rsidR="00C7002F" w:rsidRPr="00CF5734">
        <w:rPr>
          <w:rFonts w:ascii="Times New Roman" w:hAnsi="Times New Roman" w:cs="Times New Roman"/>
          <w:sz w:val="20"/>
          <w:szCs w:val="20"/>
        </w:rPr>
        <w:t xml:space="preserve"> Такъв подзаконов нормативен акт е и </w:t>
      </w:r>
      <w:r w:rsidR="00C7002F" w:rsidRPr="00CF5734">
        <w:rPr>
          <w:rFonts w:ascii="Times New Roman" w:hAnsi="Times New Roman" w:cs="Times New Roman"/>
          <w:sz w:val="20"/>
          <w:szCs w:val="20"/>
        </w:rPr>
        <w:lastRenderedPageBreak/>
        <w:t>Наредбата за организацията и реда за извършване на проверка на декларации и за установяване на конфликт на интереси.</w:t>
      </w:r>
    </w:p>
    <w:p w:rsidR="00CF5734" w:rsidRPr="0006277D" w:rsidRDefault="0006277D" w:rsidP="0006277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</w:pPr>
      <w:r w:rsidRPr="00CF573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 изпълнение на гореизложеното са изготвени </w:t>
      </w:r>
      <w:r w:rsidRPr="00CF5734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</w:p>
    <w:p w:rsidR="00865CC6" w:rsidRPr="00C7002F" w:rsidRDefault="00865CC6" w:rsidP="00C7002F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eastAsia="bg-BG"/>
        </w:rPr>
      </w:pPr>
      <w:r w:rsidRPr="001A17BE">
        <w:rPr>
          <w:rFonts w:ascii="Times New Roman" w:hAnsi="Times New Roman" w:cs="Times New Roman"/>
          <w:sz w:val="20"/>
          <w:szCs w:val="20"/>
        </w:rPr>
        <w:t xml:space="preserve">Мотиви за приемане на  </w:t>
      </w:r>
      <w:r w:rsidR="00070EA2" w:rsidRPr="001A17BE">
        <w:rPr>
          <w:rFonts w:ascii="Times New Roman" w:hAnsi="Times New Roman" w:cs="Times New Roman"/>
          <w:sz w:val="20"/>
          <w:szCs w:val="20"/>
        </w:rPr>
        <w:t>изменение и доп</w:t>
      </w:r>
      <w:r w:rsidR="001A17BE" w:rsidRPr="001A17BE">
        <w:rPr>
          <w:rFonts w:ascii="Times New Roman" w:hAnsi="Times New Roman" w:cs="Times New Roman"/>
          <w:sz w:val="20"/>
          <w:szCs w:val="20"/>
        </w:rPr>
        <w:t>ъ</w:t>
      </w:r>
      <w:r w:rsidR="00070EA2" w:rsidRPr="001A17BE">
        <w:rPr>
          <w:rFonts w:ascii="Times New Roman" w:hAnsi="Times New Roman" w:cs="Times New Roman"/>
          <w:sz w:val="20"/>
          <w:szCs w:val="20"/>
        </w:rPr>
        <w:t>лнение на</w:t>
      </w:r>
      <w:r w:rsidR="00070E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6704" w:rsidRPr="00C7002F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  <w:r w:rsidR="001A17BE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.</w:t>
      </w:r>
    </w:p>
    <w:p w:rsidR="00865CC6" w:rsidRPr="004010AC" w:rsidRDefault="00865CC6" w:rsidP="00025B5B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r w:rsidRPr="004010AC">
        <w:rPr>
          <w:rFonts w:ascii="Times New Roman" w:hAnsi="Times New Roman" w:cs="Times New Roman"/>
          <w:b/>
        </w:rPr>
        <w:t>1.Причини за приемане :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0AC">
        <w:rPr>
          <w:rFonts w:ascii="Times New Roman" w:hAnsi="Times New Roman" w:cs="Times New Roman"/>
          <w:sz w:val="20"/>
          <w:szCs w:val="20"/>
        </w:rPr>
        <w:t xml:space="preserve">Основната причина налагаща приемането на </w:t>
      </w:r>
      <w:r w:rsidR="00CF5734">
        <w:rPr>
          <w:rFonts w:ascii="Times New Roman" w:hAnsi="Times New Roman" w:cs="Times New Roman"/>
          <w:sz w:val="20"/>
          <w:szCs w:val="20"/>
        </w:rPr>
        <w:t>изменението и допълнението на</w:t>
      </w:r>
      <w:r w:rsidRPr="004010AC">
        <w:rPr>
          <w:rFonts w:ascii="Times New Roman" w:hAnsi="Times New Roman" w:cs="Times New Roman"/>
          <w:sz w:val="20"/>
          <w:szCs w:val="20"/>
        </w:rPr>
        <w:t xml:space="preserve"> правилата</w:t>
      </w:r>
      <w:r w:rsidR="0006277D">
        <w:rPr>
          <w:rFonts w:ascii="Times New Roman" w:hAnsi="Times New Roman" w:cs="Times New Roman"/>
          <w:sz w:val="20"/>
          <w:szCs w:val="20"/>
        </w:rPr>
        <w:t>,</w:t>
      </w:r>
      <w:r w:rsidRPr="004010AC">
        <w:rPr>
          <w:rFonts w:ascii="Times New Roman" w:hAnsi="Times New Roman" w:cs="Times New Roman"/>
          <w:sz w:val="20"/>
          <w:szCs w:val="20"/>
        </w:rPr>
        <w:t xml:space="preserve"> е необходимостта от</w:t>
      </w:r>
      <w:r w:rsidR="0006277D">
        <w:rPr>
          <w:rFonts w:ascii="Times New Roman" w:hAnsi="Times New Roman" w:cs="Times New Roman"/>
          <w:sz w:val="20"/>
          <w:szCs w:val="20"/>
        </w:rPr>
        <w:t xml:space="preserve"> привеждането им</w:t>
      </w:r>
      <w:r w:rsidR="00CF5734">
        <w:rPr>
          <w:rFonts w:ascii="Times New Roman" w:hAnsi="Times New Roman" w:cs="Times New Roman"/>
          <w:sz w:val="20"/>
          <w:szCs w:val="20"/>
        </w:rPr>
        <w:t>, в съответствие със Закона за Сметна палата</w:t>
      </w:r>
      <w:r w:rsidR="00025B5B" w:rsidRPr="004010AC">
        <w:rPr>
          <w:rFonts w:ascii="Times New Roman" w:hAnsi="Times New Roman" w:cs="Times New Roman"/>
          <w:sz w:val="20"/>
          <w:szCs w:val="20"/>
        </w:rPr>
        <w:t xml:space="preserve"> и Наредбата за организацията и реда за извършване на проверка на декларации и за установяване на конфликт на интереси</w:t>
      </w:r>
      <w:r w:rsidRPr="004010AC">
        <w:rPr>
          <w:rFonts w:ascii="Times New Roman" w:hAnsi="Times New Roman" w:cs="Times New Roman"/>
          <w:sz w:val="20"/>
          <w:szCs w:val="20"/>
        </w:rPr>
        <w:t xml:space="preserve"> . </w:t>
      </w:r>
      <w:r w:rsidR="00025B5B" w:rsidRPr="004010AC">
        <w:rPr>
          <w:rFonts w:ascii="Times New Roman" w:hAnsi="Times New Roman" w:cs="Times New Roman"/>
          <w:sz w:val="20"/>
          <w:szCs w:val="20"/>
        </w:rPr>
        <w:t>В чл.10 от наредбата изрично е регламентирано , че „</w:t>
      </w:r>
      <w:r w:rsidRPr="004010AC">
        <w:rPr>
          <w:rFonts w:ascii="Times New Roman" w:hAnsi="Times New Roman" w:cs="Times New Roman"/>
          <w:sz w:val="20"/>
          <w:szCs w:val="20"/>
        </w:rPr>
        <w:t>Органът по избора или назначаването, съответният общински съвет, Съветът на нотариусите или Съветът на Камарата на частните съдебни изпълнители, а за Министерството на вътрешните работи и за Министерството на отбраната – съответният министър, утвърждават вътрешни правила за конкретната организация при изпълнението на тази наредба, включително за работата на комисиите, за воденето на регистъра на декларациите, за съхраняването и унищожаването на декларациите и за обработването на данните от тях.</w:t>
      </w:r>
      <w:r w:rsidR="00025B5B" w:rsidRPr="004010AC">
        <w:rPr>
          <w:rFonts w:ascii="Times New Roman" w:hAnsi="Times New Roman" w:cs="Times New Roman"/>
          <w:sz w:val="20"/>
          <w:szCs w:val="20"/>
        </w:rPr>
        <w:t>“.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10AC">
        <w:rPr>
          <w:rFonts w:ascii="Times New Roman" w:hAnsi="Times New Roman" w:cs="Times New Roman"/>
          <w:b/>
          <w:sz w:val="20"/>
          <w:szCs w:val="20"/>
        </w:rPr>
        <w:t>2. Цели, които се поставят:</w:t>
      </w:r>
    </w:p>
    <w:p w:rsidR="00865CC6" w:rsidRPr="004010AC" w:rsidRDefault="00865CC6" w:rsidP="00025B5B">
      <w:pPr>
        <w:pStyle w:val="Standard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4010AC">
        <w:rPr>
          <w:rFonts w:ascii="Times New Roman" w:hAnsi="Times New Roman" w:cs="Times New Roman"/>
        </w:rPr>
        <w:t>Основната цел  е да се  осигури ефективна организация на работата на постоянната комисия к</w:t>
      </w:r>
      <w:r w:rsidR="00CF5734">
        <w:rPr>
          <w:rFonts w:ascii="Times New Roman" w:hAnsi="Times New Roman" w:cs="Times New Roman"/>
        </w:rPr>
        <w:t>ъм Общински съвет, Община Рила в съответствие със законовите разпоредби.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0AC">
        <w:rPr>
          <w:rFonts w:ascii="Times New Roman" w:hAnsi="Times New Roman" w:cs="Times New Roman"/>
          <w:b/>
          <w:sz w:val="20"/>
          <w:szCs w:val="20"/>
        </w:rPr>
        <w:t>3. Финансови и други средства, необходими за прилагането: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0AC">
        <w:rPr>
          <w:rFonts w:ascii="Times New Roman" w:hAnsi="Times New Roman" w:cs="Times New Roman"/>
          <w:sz w:val="20"/>
          <w:szCs w:val="20"/>
        </w:rPr>
        <w:t>Прилагането на новата уредба не изисква финансови  средства.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0AC">
        <w:rPr>
          <w:rFonts w:ascii="Times New Roman" w:hAnsi="Times New Roman" w:cs="Times New Roman"/>
          <w:b/>
          <w:sz w:val="20"/>
          <w:szCs w:val="20"/>
        </w:rPr>
        <w:t>4. Очаквани резултати:</w:t>
      </w:r>
      <w:r w:rsidRPr="00401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4010AC">
        <w:rPr>
          <w:rFonts w:ascii="Times New Roman" w:hAnsi="Times New Roman" w:cs="Times New Roman"/>
          <w:sz w:val="20"/>
          <w:szCs w:val="20"/>
        </w:rPr>
        <w:t>Очакваният резултат от</w:t>
      </w:r>
      <w:r w:rsidR="00A51969">
        <w:rPr>
          <w:rFonts w:ascii="Times New Roman" w:hAnsi="Times New Roman" w:cs="Times New Roman"/>
          <w:sz w:val="20"/>
          <w:szCs w:val="20"/>
        </w:rPr>
        <w:t xml:space="preserve"> прилагането на правилата </w:t>
      </w:r>
      <w:r w:rsidRPr="004010AC">
        <w:rPr>
          <w:rFonts w:ascii="Times New Roman" w:hAnsi="Times New Roman" w:cs="Times New Roman"/>
          <w:sz w:val="20"/>
          <w:szCs w:val="20"/>
        </w:rPr>
        <w:t>е спазване на действащото законодателство и регламентиране дейността на Постоянната комисия към общински съвет, Община Рила.</w:t>
      </w:r>
    </w:p>
    <w:p w:rsidR="00865CC6" w:rsidRPr="004010AC" w:rsidRDefault="00865CC6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0AC">
        <w:rPr>
          <w:rFonts w:ascii="Times New Roman" w:hAnsi="Times New Roman" w:cs="Times New Roman"/>
          <w:b/>
          <w:sz w:val="20"/>
          <w:szCs w:val="20"/>
        </w:rPr>
        <w:t>5. Анализ за съответствие с правото на Европейския съюз:</w:t>
      </w:r>
      <w:r w:rsidRPr="00401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010AC" w:rsidRDefault="00865CC6" w:rsidP="004010A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4010AC">
        <w:rPr>
          <w:rFonts w:ascii="Times New Roman" w:hAnsi="Times New Roman" w:cs="Times New Roman"/>
          <w:sz w:val="20"/>
          <w:szCs w:val="20"/>
        </w:rPr>
        <w:t>Предложените проект на правила не противоречи на нормите на Европейс</w:t>
      </w:r>
      <w:r w:rsidR="00025B5B" w:rsidRPr="004010AC">
        <w:rPr>
          <w:rFonts w:ascii="Times New Roman" w:hAnsi="Times New Roman" w:cs="Times New Roman"/>
          <w:sz w:val="20"/>
          <w:szCs w:val="20"/>
        </w:rPr>
        <w:t>кият съюз, тъй като проектът  е в унисон с действащото</w:t>
      </w:r>
      <w:r w:rsidRPr="004010AC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законодателство</w:t>
      </w:r>
      <w:r w:rsidR="00025B5B" w:rsidRPr="004010AC">
        <w:rPr>
          <w:rFonts w:ascii="Times New Roman" w:hAnsi="Times New Roman" w:cs="Times New Roman"/>
          <w:color w:val="000000"/>
          <w:spacing w:val="-7"/>
          <w:sz w:val="20"/>
          <w:szCs w:val="20"/>
        </w:rPr>
        <w:t>.</w:t>
      </w:r>
    </w:p>
    <w:p w:rsidR="004010AC" w:rsidRPr="004010AC" w:rsidRDefault="004010AC" w:rsidP="004010A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</w:p>
    <w:p w:rsidR="004010AC" w:rsidRPr="00A51969" w:rsidRDefault="004010AC" w:rsidP="00A5196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</w:pPr>
      <w:r w:rsidRPr="004010AC">
        <w:rPr>
          <w:rFonts w:ascii="Times New Roman" w:hAnsi="Times New Roman" w:cs="Times New Roman"/>
          <w:iCs/>
          <w:sz w:val="20"/>
          <w:szCs w:val="20"/>
        </w:rPr>
        <w:t xml:space="preserve">Съгласно </w:t>
      </w:r>
      <w:r w:rsidRPr="004010AC">
        <w:rPr>
          <w:rFonts w:ascii="Times New Roman" w:hAnsi="Times New Roman" w:cs="Times New Roman"/>
          <w:bCs/>
          <w:iCs/>
          <w:sz w:val="20"/>
          <w:szCs w:val="20"/>
        </w:rPr>
        <w:t xml:space="preserve">разпоредбата на </w:t>
      </w:r>
      <w:r w:rsidRPr="004010AC">
        <w:rPr>
          <w:rFonts w:ascii="Times New Roman" w:hAnsi="Times New Roman" w:cs="Times New Roman"/>
          <w:iCs/>
          <w:sz w:val="20"/>
          <w:szCs w:val="20"/>
        </w:rPr>
        <w:t>чл. 26, ал. 3 и ал. 4</w:t>
      </w:r>
      <w:r w:rsidRPr="004010AC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 w:rsidRPr="004010AC">
        <w:rPr>
          <w:rFonts w:ascii="Times New Roman" w:hAnsi="Times New Roman" w:cs="Times New Roman"/>
          <w:iCs/>
          <w:sz w:val="20"/>
          <w:szCs w:val="20"/>
        </w:rPr>
        <w:t xml:space="preserve">от Закона за нормативните актове, Общински съвет- </w:t>
      </w:r>
      <w:r w:rsidRPr="004010AC">
        <w:rPr>
          <w:rFonts w:ascii="Times New Roman" w:hAnsi="Times New Roman" w:cs="Times New Roman"/>
          <w:sz w:val="20"/>
          <w:szCs w:val="20"/>
        </w:rPr>
        <w:t>Рила</w:t>
      </w:r>
      <w:r w:rsidRPr="004010AC">
        <w:rPr>
          <w:rFonts w:ascii="Times New Roman" w:hAnsi="Times New Roman" w:cs="Times New Roman"/>
          <w:iCs/>
          <w:sz w:val="20"/>
          <w:szCs w:val="20"/>
        </w:rPr>
        <w:t xml:space="preserve"> предостави възможност за </w:t>
      </w:r>
      <w:r w:rsidRPr="004010AC">
        <w:rPr>
          <w:rFonts w:ascii="Times New Roman" w:hAnsi="Times New Roman" w:cs="Times New Roman"/>
          <w:sz w:val="20"/>
          <w:szCs w:val="20"/>
        </w:rPr>
        <w:t xml:space="preserve">провеждане на обществени консултации с гражданите и юридическите лица, като определи срок за </w:t>
      </w:r>
      <w:r w:rsidRPr="004010AC">
        <w:rPr>
          <w:rFonts w:ascii="Times New Roman" w:hAnsi="Times New Roman" w:cs="Times New Roman"/>
          <w:iCs/>
          <w:sz w:val="20"/>
          <w:szCs w:val="20"/>
        </w:rPr>
        <w:t xml:space="preserve">предложения и становища по проекта на </w:t>
      </w:r>
      <w:r w:rsidR="00656FCB">
        <w:rPr>
          <w:rFonts w:ascii="Times New Roman" w:hAnsi="Times New Roman" w:cs="Times New Roman"/>
          <w:iCs/>
          <w:sz w:val="20"/>
          <w:szCs w:val="20"/>
        </w:rPr>
        <w:t xml:space="preserve">изменение и допълнение на </w:t>
      </w:r>
      <w:r w:rsidR="00A51969" w:rsidRPr="004010AC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  <w:r w:rsidRPr="004010AC">
        <w:rPr>
          <w:rFonts w:ascii="Times New Roman" w:hAnsi="Times New Roman" w:cs="Times New Roman"/>
          <w:bCs/>
          <w:sz w:val="20"/>
          <w:szCs w:val="20"/>
          <w:lang w:eastAsia="bg-BG"/>
        </w:rPr>
        <w:t xml:space="preserve">, в срок </w:t>
      </w:r>
      <w:r w:rsidR="001A17BE">
        <w:rPr>
          <w:rFonts w:ascii="Times New Roman" w:hAnsi="Times New Roman" w:cs="Times New Roman"/>
          <w:iCs/>
          <w:sz w:val="20"/>
          <w:szCs w:val="20"/>
        </w:rPr>
        <w:t>до 13.02.2026</w:t>
      </w:r>
      <w:r w:rsidRPr="004010AC">
        <w:rPr>
          <w:rFonts w:ascii="Times New Roman" w:hAnsi="Times New Roman" w:cs="Times New Roman"/>
          <w:iCs/>
          <w:sz w:val="20"/>
          <w:szCs w:val="20"/>
        </w:rPr>
        <w:t>г., определен съобразно законоустановената норма -</w:t>
      </w:r>
      <w:r w:rsidRPr="004010AC">
        <w:rPr>
          <w:rFonts w:ascii="Times New Roman" w:hAnsi="Times New Roman" w:cs="Times New Roman"/>
          <w:sz w:val="20"/>
          <w:szCs w:val="20"/>
        </w:rPr>
        <w:t xml:space="preserve"> по аргумент на чл. 26, ал.4, </w:t>
      </w:r>
      <w:r w:rsidRPr="004010AC">
        <w:rPr>
          <w:rFonts w:ascii="Times New Roman" w:hAnsi="Times New Roman" w:cs="Times New Roman"/>
          <w:iCs/>
          <w:sz w:val="20"/>
          <w:szCs w:val="20"/>
        </w:rPr>
        <w:t>а именно</w:t>
      </w:r>
      <w:r w:rsidRPr="004010AC">
        <w:rPr>
          <w:rFonts w:ascii="Times New Roman" w:hAnsi="Times New Roman" w:cs="Times New Roman"/>
          <w:color w:val="565656"/>
          <w:sz w:val="20"/>
          <w:szCs w:val="20"/>
          <w:shd w:val="clear" w:color="auto" w:fill="FFFFFF"/>
        </w:rPr>
        <w:t xml:space="preserve">. </w:t>
      </w:r>
      <w:r w:rsidRPr="004010AC">
        <w:rPr>
          <w:rFonts w:ascii="Times New Roman" w:hAnsi="Times New Roman" w:cs="Times New Roman"/>
          <w:sz w:val="20"/>
          <w:szCs w:val="20"/>
        </w:rPr>
        <w:t>не по-кратък от 30 дни</w:t>
      </w:r>
      <w:r w:rsidRPr="004010AC">
        <w:rPr>
          <w:rFonts w:ascii="Times New Roman" w:hAnsi="Times New Roman" w:cs="Times New Roman"/>
          <w:iCs/>
          <w:sz w:val="20"/>
          <w:szCs w:val="20"/>
        </w:rPr>
        <w:t xml:space="preserve">, чрез публикуването на същия проект на </w:t>
      </w:r>
      <w:r w:rsidRPr="004010AC">
        <w:rPr>
          <w:rFonts w:ascii="Times New Roman" w:hAnsi="Times New Roman" w:cs="Times New Roman"/>
          <w:sz w:val="20"/>
          <w:szCs w:val="20"/>
        </w:rPr>
        <w:t xml:space="preserve">официалната интернет страница на Община Рила: </w:t>
      </w:r>
      <w:hyperlink r:id="rId7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</w:hyperlink>
      <w:hyperlink r:id="rId8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ru-RU"/>
          </w:rPr>
          <w:t>.</w:t>
        </w:r>
      </w:hyperlink>
      <w:hyperlink r:id="rId9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grad</w:t>
        </w:r>
      </w:hyperlink>
      <w:hyperlink r:id="rId10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ru-RU"/>
          </w:rPr>
          <w:t>-</w:t>
        </w:r>
      </w:hyperlink>
      <w:hyperlink r:id="rId11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rila</w:t>
        </w:r>
      </w:hyperlink>
      <w:hyperlink r:id="rId12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ru-RU"/>
          </w:rPr>
          <w:t>.</w:t>
        </w:r>
      </w:hyperlink>
      <w:hyperlink r:id="rId13" w:history="1">
        <w:r w:rsidRPr="004010AC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bg</w:t>
        </w:r>
      </w:hyperlink>
      <w:r w:rsidRPr="004010AC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1A17BE">
        <w:rPr>
          <w:rFonts w:ascii="Times New Roman" w:hAnsi="Times New Roman" w:cs="Times New Roman"/>
          <w:sz w:val="20"/>
          <w:szCs w:val="20"/>
        </w:rPr>
        <w:t>на 19.03.2026</w:t>
      </w:r>
      <w:r w:rsidRPr="004010AC">
        <w:rPr>
          <w:rFonts w:ascii="Times New Roman" w:hAnsi="Times New Roman" w:cs="Times New Roman"/>
          <w:sz w:val="20"/>
          <w:szCs w:val="20"/>
        </w:rPr>
        <w:t xml:space="preserve"> година.</w:t>
      </w:r>
    </w:p>
    <w:p w:rsidR="004010AC" w:rsidRPr="004010AC" w:rsidRDefault="004010AC" w:rsidP="004010A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A3EEA" w:rsidRPr="004010AC" w:rsidRDefault="006A3EEA" w:rsidP="004010A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031556" w:rsidRPr="004010AC" w:rsidRDefault="00031556" w:rsidP="00025B5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4010AC">
        <w:rPr>
          <w:rFonts w:ascii="Times New Roman" w:hAnsi="Times New Roman" w:cs="Times New Roman"/>
          <w:sz w:val="20"/>
          <w:szCs w:val="20"/>
          <w:lang w:eastAsia="bg-BG"/>
        </w:rPr>
        <w:t>Предвид гореизложеното</w:t>
      </w:r>
      <w:r w:rsidR="009E355F" w:rsidRPr="004010AC">
        <w:rPr>
          <w:rFonts w:ascii="Times New Roman" w:hAnsi="Times New Roman" w:cs="Times New Roman"/>
          <w:sz w:val="20"/>
          <w:szCs w:val="20"/>
          <w:lang w:eastAsia="bg-BG"/>
        </w:rPr>
        <w:t>, п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редлагам </w:t>
      </w:r>
      <w:r w:rsidR="00A14B21"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 Общински съвет – Рила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 да вземе следното</w:t>
      </w:r>
    </w:p>
    <w:p w:rsidR="00FE230E" w:rsidRPr="004010AC" w:rsidRDefault="00FE230E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031556" w:rsidRPr="004010AC" w:rsidRDefault="009E355F" w:rsidP="00025B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bg-BG"/>
        </w:rPr>
      </w:pPr>
      <w:r w:rsidRPr="004010AC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ПРОЕКТО- </w:t>
      </w:r>
      <w:r w:rsidR="00031556" w:rsidRPr="004010AC">
        <w:rPr>
          <w:rFonts w:ascii="Times New Roman" w:hAnsi="Times New Roman" w:cs="Times New Roman"/>
          <w:b/>
          <w:sz w:val="20"/>
          <w:szCs w:val="20"/>
          <w:lang w:eastAsia="bg-BG"/>
        </w:rPr>
        <w:t>Р Е Ш Е Н И Е :</w:t>
      </w:r>
    </w:p>
    <w:p w:rsidR="00FE230E" w:rsidRPr="004010AC" w:rsidRDefault="00FE230E" w:rsidP="00025B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bg-BG"/>
        </w:rPr>
      </w:pPr>
    </w:p>
    <w:p w:rsidR="00FE230E" w:rsidRPr="004010AC" w:rsidRDefault="00FE230E" w:rsidP="00025B5B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</w:pPr>
      <w:r w:rsidRPr="004010AC">
        <w:rPr>
          <w:rFonts w:ascii="Times New Roman" w:hAnsi="Times New Roman" w:cs="Times New Roman"/>
          <w:b/>
          <w:sz w:val="20"/>
          <w:szCs w:val="20"/>
          <w:lang w:eastAsia="bg-BG"/>
        </w:rPr>
        <w:lastRenderedPageBreak/>
        <w:t>На основание: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9E355F" w:rsidRPr="004010AC">
        <w:rPr>
          <w:rFonts w:ascii="Times New Roman" w:hAnsi="Times New Roman" w:cs="Times New Roman"/>
          <w:sz w:val="20"/>
          <w:szCs w:val="20"/>
          <w:lang w:eastAsia="bg-BG"/>
        </w:rPr>
        <w:t>чл.21, ал.1, т.23 от ЗМСМА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, </w:t>
      </w:r>
      <w:r w:rsidR="009E355F"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чл.10 на </w:t>
      </w:r>
      <w:r w:rsidR="009E355F" w:rsidRPr="004010AC">
        <w:rPr>
          <w:rFonts w:ascii="Times New Roman" w:hAnsi="Times New Roman" w:cs="Times New Roman"/>
          <w:color w:val="000000"/>
          <w:spacing w:val="-1"/>
          <w:sz w:val="20"/>
          <w:szCs w:val="20"/>
          <w:lang w:eastAsia="bg-BG"/>
        </w:rPr>
        <w:t xml:space="preserve">НОРИПДУКИ, и при спазване на разпоредбите на чл.26 и чл.28 от ЗНА, </w:t>
      </w:r>
      <w:r w:rsidRPr="004010AC">
        <w:rPr>
          <w:rFonts w:ascii="Times New Roman" w:hAnsi="Times New Roman" w:cs="Times New Roman"/>
          <w:sz w:val="20"/>
          <w:szCs w:val="20"/>
          <w:lang w:eastAsia="bg-BG"/>
        </w:rPr>
        <w:t>Общински съвет, Община Рила</w:t>
      </w:r>
    </w:p>
    <w:p w:rsidR="00FE230E" w:rsidRPr="004010AC" w:rsidRDefault="00FE230E" w:rsidP="00025B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bg-BG"/>
        </w:rPr>
      </w:pPr>
    </w:p>
    <w:p w:rsidR="00FE230E" w:rsidRPr="004010AC" w:rsidRDefault="00FE230E" w:rsidP="00025B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eastAsia="bg-BG"/>
        </w:rPr>
      </w:pPr>
      <w:r w:rsidRPr="004010AC">
        <w:rPr>
          <w:rFonts w:ascii="Times New Roman" w:hAnsi="Times New Roman" w:cs="Times New Roman"/>
          <w:b/>
          <w:sz w:val="20"/>
          <w:szCs w:val="20"/>
          <w:lang w:eastAsia="bg-BG"/>
        </w:rPr>
        <w:t>РЕШИ:</w:t>
      </w:r>
    </w:p>
    <w:p w:rsidR="00FE230E" w:rsidRPr="004010AC" w:rsidRDefault="00FE230E" w:rsidP="00025B5B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031556" w:rsidRDefault="00CF5734" w:rsidP="00070EA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</w:pPr>
      <w:r>
        <w:rPr>
          <w:rFonts w:ascii="Times New Roman" w:hAnsi="Times New Roman" w:cs="Times New Roman"/>
          <w:sz w:val="20"/>
          <w:szCs w:val="20"/>
          <w:lang w:eastAsia="bg-BG"/>
        </w:rPr>
        <w:t>Изменя и допълва</w:t>
      </w:r>
      <w:r w:rsidR="00031556" w:rsidRPr="004010AC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="002C6704" w:rsidRPr="004010AC"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Вътрешни правила за организацията и реда за проверка на декларации  за установяване на конфликт на интереси в Общински съвет- Рила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bg-BG"/>
        </w:rPr>
        <w:t>, както следва:</w:t>
      </w:r>
    </w:p>
    <w:p w:rsidR="00CF5734" w:rsidRPr="00601FBD" w:rsidRDefault="00EB16B7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§1.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чл.1, ал. </w:t>
      </w:r>
      <w:r w:rsidR="0006565B" w:rsidRPr="00601FBD">
        <w:rPr>
          <w:rFonts w:ascii="Times New Roman" w:hAnsi="Times New Roman" w:cs="Times New Roman"/>
          <w:sz w:val="20"/>
          <w:szCs w:val="20"/>
          <w:lang w:eastAsia="bg-BG"/>
        </w:rPr>
        <w:t>1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текстът „ … чл. 49 от Закона за противодействие на корупцията…</w:t>
      </w:r>
      <w:r w:rsidR="0006565B" w:rsidRPr="00601FBD">
        <w:rPr>
          <w:rFonts w:ascii="Times New Roman" w:hAnsi="Times New Roman" w:cs="Times New Roman"/>
          <w:sz w:val="20"/>
          <w:szCs w:val="20"/>
          <w:lang w:eastAsia="bg-BG"/>
        </w:rPr>
        <w:t>“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се заменя с текста </w:t>
      </w:r>
      <w:r w:rsidR="0006565B" w:rsidRPr="00601FBD">
        <w:rPr>
          <w:rFonts w:ascii="Times New Roman" w:hAnsi="Times New Roman" w:cs="Times New Roman"/>
          <w:sz w:val="20"/>
          <w:szCs w:val="20"/>
          <w:lang w:eastAsia="bg-BG"/>
        </w:rPr>
        <w:t>„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… чл.75 от 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</w:t>
      </w:r>
      <w:r w:rsidR="0006565B" w:rsidRPr="00601FBD">
        <w:rPr>
          <w:rFonts w:ascii="Times New Roman" w:hAnsi="Times New Roman" w:cs="Times New Roman"/>
          <w:sz w:val="20"/>
          <w:szCs w:val="20"/>
          <w:lang w:eastAsia="bg-BG"/>
        </w:rPr>
        <w:t>;</w:t>
      </w:r>
    </w:p>
    <w:p w:rsidR="0006565B" w:rsidRPr="00601FBD" w:rsidRDefault="0006565B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§2.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чл.3, ал.5, т.1  текстът „ … чл. 49, ал.1, т.1 и  т.3 от ЗПК… „ се заменя с текста „… ч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л.75, ал.1, т.1 и т.3  от 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палата“;</w:t>
      </w:r>
    </w:p>
    <w:p w:rsidR="0006565B" w:rsidRPr="00601FBD" w:rsidRDefault="0006565B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§3.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чл.5, т.3  текстът „ … чл. 49, ал.1, т.1 и  т.3 от ЗПК…“ се заменя с текста „… чл.75, ал.1, т.1 и т.3  от 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палата“;</w:t>
      </w:r>
    </w:p>
    <w:p w:rsidR="0006565B" w:rsidRPr="00601FBD" w:rsidRDefault="0006565B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§4.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 xml:space="preserve"> В чл.5, т.5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 текстът „ … чл. 49 от ЗПК…“ се заменя с 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текста „… чл.75, ал.1  от 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палата…“;</w:t>
      </w:r>
    </w:p>
    <w:p w:rsidR="0006565B" w:rsidRPr="00601FBD" w:rsidRDefault="0006565B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§5.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чл.5, т.6  текстът „ … З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ПК,“ се заменя с текста „…Закон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палата“;</w:t>
      </w:r>
    </w:p>
    <w:p w:rsidR="0006565B" w:rsidRPr="00601FBD" w:rsidRDefault="0006565B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§6.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чл.6,  ал. </w:t>
      </w:r>
      <w:r w:rsidR="000A2C05" w:rsidRPr="00601FBD">
        <w:rPr>
          <w:rFonts w:ascii="Times New Roman" w:hAnsi="Times New Roman" w:cs="Times New Roman"/>
          <w:sz w:val="20"/>
          <w:szCs w:val="20"/>
          <w:lang w:eastAsia="bg-BG"/>
        </w:rPr>
        <w:t>1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 текстът „ … ЗП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 xml:space="preserve">К,“ се заменя с текста „…Закон 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за Сметната палата“;</w:t>
      </w:r>
    </w:p>
    <w:p w:rsidR="000A2C05" w:rsidRPr="00601FBD" w:rsidRDefault="000A2C05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§7.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чл.10,  ал. 1  текстът „ … чл.49, ал. 1 от </w:t>
      </w:r>
      <w:r w:rsidR="00B7632E" w:rsidRPr="00601FBD">
        <w:rPr>
          <w:rFonts w:ascii="Times New Roman" w:hAnsi="Times New Roman" w:cs="Times New Roman"/>
          <w:sz w:val="20"/>
          <w:szCs w:val="20"/>
          <w:lang w:eastAsia="bg-BG"/>
        </w:rPr>
        <w:t>ЗПК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“ се заменя 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с текста „…чл.75, ал.1 от 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палата“;</w:t>
      </w:r>
    </w:p>
    <w:p w:rsidR="00B7632E" w:rsidRPr="00601FBD" w:rsidRDefault="00EC219F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§8.</w:t>
      </w:r>
      <w:r w:rsidR="00B7632E"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Текстът на ал.2</w:t>
      </w:r>
      <w:r w:rsidR="00B7632E"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на чл. 10 те заличава.</w:t>
      </w:r>
    </w:p>
    <w:p w:rsidR="00EC219F" w:rsidRPr="00B9093E" w:rsidRDefault="00B7632E" w:rsidP="00B9093E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§9. 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Създава нова ал.</w:t>
      </w:r>
      <w:r w:rsidR="00070EA2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2 на чл. 10 със следния текст „</w:t>
      </w:r>
      <w:r w:rsidRPr="00601FBD">
        <w:rPr>
          <w:rFonts w:ascii="Times New Roman" w:hAnsi="Times New Roman" w:cs="Times New Roman"/>
          <w:sz w:val="20"/>
          <w:szCs w:val="20"/>
          <w:shd w:val="clear" w:color="auto" w:fill="FFFFFF"/>
        </w:rPr>
        <w:t>(2) Декларациите се подават на хартиен и електроне</w:t>
      </w:r>
      <w:r w:rsidR="00110CE5">
        <w:rPr>
          <w:rFonts w:ascii="Times New Roman" w:hAnsi="Times New Roman" w:cs="Times New Roman"/>
          <w:sz w:val="20"/>
          <w:szCs w:val="20"/>
          <w:shd w:val="clear" w:color="auto" w:fill="FFFFFF"/>
        </w:rPr>
        <w:t>н носител или по електронен път</w:t>
      </w:r>
      <w:r w:rsidR="001A17B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“</w:t>
      </w:r>
    </w:p>
    <w:p w:rsidR="00B7632E" w:rsidRPr="00601FBD" w:rsidRDefault="00B7632E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§10.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В чл.12,  ал. 3  текстът „ … З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ПК,“ се заменя с текста „…Закон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палата“;</w:t>
      </w:r>
    </w:p>
    <w:p w:rsidR="00B7632E" w:rsidRPr="00601FBD" w:rsidRDefault="00B7632E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 xml:space="preserve">§11. 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Текстът на §4. от ПРЗ</w:t>
      </w:r>
      <w:r w:rsidR="00601FBD">
        <w:rPr>
          <w:rFonts w:ascii="Times New Roman" w:hAnsi="Times New Roman" w:cs="Times New Roman"/>
          <w:sz w:val="20"/>
          <w:szCs w:val="20"/>
          <w:lang w:eastAsia="bg-BG"/>
        </w:rPr>
        <w:t xml:space="preserve"> с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е заличава.</w:t>
      </w:r>
    </w:p>
    <w:p w:rsidR="00601FBD" w:rsidRDefault="00B7632E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01FBD">
        <w:rPr>
          <w:rFonts w:ascii="Times New Roman" w:hAnsi="Times New Roman" w:cs="Times New Roman"/>
          <w:b/>
          <w:sz w:val="20"/>
          <w:szCs w:val="20"/>
          <w:lang w:eastAsia="bg-BG"/>
        </w:rPr>
        <w:t>§12.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 xml:space="preserve"> Създава нов § 4 със следното съдържание  „</w:t>
      </w:r>
      <w:r w:rsidR="00601FBD" w:rsidRPr="00601FB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Декларациите </w:t>
      </w:r>
      <w:r w:rsidR="00601FBD" w:rsidRPr="00110CE5">
        <w:rPr>
          <w:rFonts w:ascii="Times New Roman" w:hAnsi="Times New Roman" w:cs="Times New Roman"/>
          <w:sz w:val="20"/>
          <w:szCs w:val="20"/>
          <w:shd w:val="clear" w:color="auto" w:fill="FFFFFF"/>
        </w:rPr>
        <w:t>по </w:t>
      </w:r>
      <w:hyperlink r:id="rId14" w:tgtFrame="_blank" w:history="1">
        <w:r w:rsidR="00601FBD" w:rsidRPr="00110CE5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чл. 75, ал. 1, т. 2</w:t>
        </w:r>
      </w:hyperlink>
      <w:r w:rsidR="00601FBD" w:rsidRPr="00110CE5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15" w:tgtFrame="_blank" w:history="1">
        <w:r w:rsidR="00601FBD" w:rsidRPr="00110CE5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4</w:t>
        </w:r>
      </w:hyperlink>
      <w:r w:rsidR="00110CE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Закон</w:t>
      </w:r>
      <w:r w:rsidR="00601FBD" w:rsidRPr="00601FB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Сметната палата се подават по образци, утвърдени от Сметна палата.</w:t>
      </w:r>
      <w:r w:rsidR="00601FBD">
        <w:rPr>
          <w:rFonts w:ascii="Times New Roman" w:hAnsi="Times New Roman" w:cs="Times New Roman"/>
          <w:sz w:val="20"/>
          <w:szCs w:val="20"/>
          <w:shd w:val="clear" w:color="auto" w:fill="FFFFFF"/>
        </w:rPr>
        <w:t>“</w:t>
      </w:r>
    </w:p>
    <w:p w:rsidR="00601FBD" w:rsidRPr="00601FBD" w:rsidRDefault="00601FBD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01FB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§13.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В 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§5</w:t>
      </w:r>
      <w:r w:rsidRPr="00601FBD">
        <w:rPr>
          <w:rFonts w:ascii="Times New Roman" w:hAnsi="Times New Roman" w:cs="Times New Roman"/>
          <w:sz w:val="20"/>
          <w:szCs w:val="20"/>
          <w:lang w:eastAsia="bg-BG"/>
        </w:rPr>
        <w:t>. от ПРЗ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текстът „…Закон за противодействие на корупцият</w:t>
      </w:r>
      <w:r w:rsidR="00110CE5">
        <w:rPr>
          <w:rFonts w:ascii="Times New Roman" w:hAnsi="Times New Roman" w:cs="Times New Roman"/>
          <w:sz w:val="20"/>
          <w:szCs w:val="20"/>
          <w:lang w:eastAsia="bg-BG"/>
        </w:rPr>
        <w:t>а…“ се заменя с текста „… Закон</w:t>
      </w:r>
      <w:r>
        <w:rPr>
          <w:rFonts w:ascii="Times New Roman" w:hAnsi="Times New Roman" w:cs="Times New Roman"/>
          <w:sz w:val="20"/>
          <w:szCs w:val="20"/>
          <w:lang w:eastAsia="bg-BG"/>
        </w:rPr>
        <w:t xml:space="preserve"> за Сметната палата…“</w:t>
      </w:r>
    </w:p>
    <w:p w:rsidR="00B7632E" w:rsidRPr="00601FBD" w:rsidRDefault="00B7632E" w:rsidP="00070EA2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6565B" w:rsidRPr="0006565B" w:rsidRDefault="0006565B" w:rsidP="00070EA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:rsidR="00FE230E" w:rsidRPr="00104507" w:rsidRDefault="00FE230E" w:rsidP="00070EA2">
      <w:pPr>
        <w:spacing w:line="360" w:lineRule="auto"/>
        <w:jc w:val="both"/>
        <w:rPr>
          <w:rFonts w:ascii="Times New Roman" w:hAnsi="Times New Roman" w:cs="Times New Roman"/>
          <w:lang w:eastAsia="bg-BG"/>
        </w:rPr>
      </w:pPr>
    </w:p>
    <w:p w:rsidR="00031556" w:rsidRDefault="00250A3B" w:rsidP="00025B5B">
      <w:pPr>
        <w:spacing w:line="360" w:lineRule="auto"/>
        <w:ind w:firstLine="567"/>
        <w:jc w:val="both"/>
        <w:rPr>
          <w:rFonts w:ascii="Times New Roman" w:hAnsi="Times New Roman" w:cs="Times New Roman"/>
          <w:b/>
          <w:lang w:eastAsia="bg-BG"/>
        </w:rPr>
      </w:pPr>
      <w:r w:rsidRPr="00250A3B">
        <w:rPr>
          <w:rFonts w:ascii="Times New Roman" w:hAnsi="Times New Roman" w:cs="Times New Roman"/>
          <w:b/>
          <w:lang w:eastAsia="bg-BG"/>
        </w:rPr>
        <w:t>Внася</w:t>
      </w:r>
      <w:r w:rsidR="004010AC">
        <w:rPr>
          <w:rFonts w:ascii="Times New Roman" w:hAnsi="Times New Roman" w:cs="Times New Roman"/>
          <w:b/>
          <w:lang w:eastAsia="bg-BG"/>
        </w:rPr>
        <w:t>,</w:t>
      </w:r>
      <w:r w:rsidR="007D10E9">
        <w:rPr>
          <w:rFonts w:ascii="Times New Roman" w:hAnsi="Times New Roman" w:cs="Times New Roman"/>
          <w:b/>
          <w:lang w:eastAsia="bg-BG"/>
        </w:rPr>
        <w:t>/п/</w:t>
      </w:r>
      <w:bookmarkStart w:id="0" w:name="_GoBack"/>
      <w:bookmarkEnd w:id="0"/>
    </w:p>
    <w:p w:rsidR="004010AC" w:rsidRPr="00250A3B" w:rsidRDefault="004010AC" w:rsidP="00025B5B">
      <w:pPr>
        <w:spacing w:line="360" w:lineRule="auto"/>
        <w:ind w:firstLine="567"/>
        <w:jc w:val="both"/>
        <w:rPr>
          <w:rFonts w:ascii="Times New Roman" w:hAnsi="Times New Roman" w:cs="Times New Roman"/>
          <w:b/>
          <w:lang w:eastAsia="bg-BG"/>
        </w:rPr>
      </w:pPr>
    </w:p>
    <w:p w:rsidR="00250A3B" w:rsidRPr="00250A3B" w:rsidRDefault="00250A3B" w:rsidP="00025B5B">
      <w:pPr>
        <w:spacing w:line="360" w:lineRule="auto"/>
        <w:ind w:firstLine="567"/>
        <w:jc w:val="both"/>
        <w:rPr>
          <w:rFonts w:ascii="Times New Roman" w:hAnsi="Times New Roman" w:cs="Times New Roman"/>
          <w:lang w:eastAsia="bg-BG"/>
        </w:rPr>
      </w:pPr>
      <w:r w:rsidRPr="00250A3B">
        <w:rPr>
          <w:rFonts w:ascii="Times New Roman" w:hAnsi="Times New Roman" w:cs="Times New Roman"/>
          <w:lang w:eastAsia="bg-BG"/>
        </w:rPr>
        <w:t xml:space="preserve">Цветана </w:t>
      </w:r>
      <w:proofErr w:type="spellStart"/>
      <w:r w:rsidRPr="00250A3B">
        <w:rPr>
          <w:rFonts w:ascii="Times New Roman" w:hAnsi="Times New Roman" w:cs="Times New Roman"/>
          <w:lang w:eastAsia="bg-BG"/>
        </w:rPr>
        <w:t>Шушкова</w:t>
      </w:r>
      <w:proofErr w:type="spellEnd"/>
    </w:p>
    <w:p w:rsidR="00250A3B" w:rsidRPr="00250A3B" w:rsidRDefault="00250A3B" w:rsidP="00025B5B">
      <w:pPr>
        <w:spacing w:line="360" w:lineRule="auto"/>
        <w:ind w:firstLine="567"/>
        <w:jc w:val="both"/>
        <w:rPr>
          <w:rFonts w:ascii="Times New Roman" w:hAnsi="Times New Roman" w:cs="Times New Roman"/>
          <w:i/>
          <w:lang w:eastAsia="bg-BG"/>
        </w:rPr>
      </w:pPr>
      <w:r w:rsidRPr="00250A3B">
        <w:rPr>
          <w:rFonts w:ascii="Times New Roman" w:hAnsi="Times New Roman" w:cs="Times New Roman"/>
          <w:i/>
          <w:lang w:eastAsia="bg-BG"/>
        </w:rPr>
        <w:t>Председател на Общински съвет</w:t>
      </w:r>
    </w:p>
    <w:sectPr w:rsidR="00250A3B" w:rsidRPr="00250A3B" w:rsidSect="00FE230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338"/>
    <w:multiLevelType w:val="hybridMultilevel"/>
    <w:tmpl w:val="874A9040"/>
    <w:lvl w:ilvl="0" w:tplc="494079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10652AD"/>
    <w:multiLevelType w:val="hybridMultilevel"/>
    <w:tmpl w:val="35F42D5E"/>
    <w:lvl w:ilvl="0" w:tplc="F6A4B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D79CE"/>
    <w:multiLevelType w:val="hybridMultilevel"/>
    <w:tmpl w:val="9A6A5900"/>
    <w:lvl w:ilvl="0" w:tplc="B4A816FE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8536DFC"/>
    <w:multiLevelType w:val="hybridMultilevel"/>
    <w:tmpl w:val="42AC50E8"/>
    <w:lvl w:ilvl="0" w:tplc="33909AA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1C6440"/>
    <w:multiLevelType w:val="hybridMultilevel"/>
    <w:tmpl w:val="59127D0A"/>
    <w:lvl w:ilvl="0" w:tplc="6F72E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D5F47"/>
    <w:multiLevelType w:val="hybridMultilevel"/>
    <w:tmpl w:val="D8C82BEA"/>
    <w:lvl w:ilvl="0" w:tplc="7CD6C4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000000"/>
    <w:multiLevelType w:val="hybridMultilevel"/>
    <w:tmpl w:val="21A8AB3E"/>
    <w:lvl w:ilvl="0" w:tplc="623AB1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FF655F"/>
    <w:multiLevelType w:val="hybridMultilevel"/>
    <w:tmpl w:val="2EF243E6"/>
    <w:lvl w:ilvl="0" w:tplc="D4F2D94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FF67EA"/>
    <w:multiLevelType w:val="hybridMultilevel"/>
    <w:tmpl w:val="9C640D5C"/>
    <w:lvl w:ilvl="0" w:tplc="F5FE9C3E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204" w:hanging="360"/>
      </w:pPr>
    </w:lvl>
    <w:lvl w:ilvl="2" w:tplc="0402001B">
      <w:start w:val="1"/>
      <w:numFmt w:val="lowerRoman"/>
      <w:lvlText w:val="%3."/>
      <w:lvlJc w:val="right"/>
      <w:pPr>
        <w:ind w:left="3924" w:hanging="180"/>
      </w:pPr>
    </w:lvl>
    <w:lvl w:ilvl="3" w:tplc="0402000F">
      <w:start w:val="1"/>
      <w:numFmt w:val="decimal"/>
      <w:lvlText w:val="%4."/>
      <w:lvlJc w:val="left"/>
      <w:pPr>
        <w:ind w:left="4644" w:hanging="360"/>
      </w:pPr>
    </w:lvl>
    <w:lvl w:ilvl="4" w:tplc="04020019">
      <w:start w:val="1"/>
      <w:numFmt w:val="lowerLetter"/>
      <w:lvlText w:val="%5."/>
      <w:lvlJc w:val="left"/>
      <w:pPr>
        <w:ind w:left="5364" w:hanging="360"/>
      </w:pPr>
    </w:lvl>
    <w:lvl w:ilvl="5" w:tplc="0402001B">
      <w:start w:val="1"/>
      <w:numFmt w:val="lowerRoman"/>
      <w:lvlText w:val="%6."/>
      <w:lvlJc w:val="right"/>
      <w:pPr>
        <w:ind w:left="6084" w:hanging="180"/>
      </w:pPr>
    </w:lvl>
    <w:lvl w:ilvl="6" w:tplc="0402000F">
      <w:start w:val="1"/>
      <w:numFmt w:val="decimal"/>
      <w:lvlText w:val="%7."/>
      <w:lvlJc w:val="left"/>
      <w:pPr>
        <w:ind w:left="6804" w:hanging="360"/>
      </w:pPr>
    </w:lvl>
    <w:lvl w:ilvl="7" w:tplc="04020019">
      <w:start w:val="1"/>
      <w:numFmt w:val="lowerLetter"/>
      <w:lvlText w:val="%8."/>
      <w:lvlJc w:val="left"/>
      <w:pPr>
        <w:ind w:left="7524" w:hanging="360"/>
      </w:pPr>
    </w:lvl>
    <w:lvl w:ilvl="8" w:tplc="0402001B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E5E3507"/>
    <w:multiLevelType w:val="hybridMultilevel"/>
    <w:tmpl w:val="3D3C719C"/>
    <w:lvl w:ilvl="0" w:tplc="0D5AA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A15118"/>
    <w:multiLevelType w:val="hybridMultilevel"/>
    <w:tmpl w:val="8DDA4E8A"/>
    <w:lvl w:ilvl="0" w:tplc="17DE04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6373EBF"/>
    <w:multiLevelType w:val="hybridMultilevel"/>
    <w:tmpl w:val="43CC624A"/>
    <w:lvl w:ilvl="0" w:tplc="BE5C5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4152D5F"/>
    <w:multiLevelType w:val="hybridMultilevel"/>
    <w:tmpl w:val="A1FCC172"/>
    <w:lvl w:ilvl="0" w:tplc="BD38B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7F3"/>
    <w:rsid w:val="00025B5B"/>
    <w:rsid w:val="00031556"/>
    <w:rsid w:val="00061609"/>
    <w:rsid w:val="0006277D"/>
    <w:rsid w:val="00064078"/>
    <w:rsid w:val="0006565B"/>
    <w:rsid w:val="00070EA2"/>
    <w:rsid w:val="00080564"/>
    <w:rsid w:val="000A2C05"/>
    <w:rsid w:val="00104507"/>
    <w:rsid w:val="00110CE5"/>
    <w:rsid w:val="00142A80"/>
    <w:rsid w:val="00170089"/>
    <w:rsid w:val="00175927"/>
    <w:rsid w:val="00184EF7"/>
    <w:rsid w:val="001A17BE"/>
    <w:rsid w:val="001C065A"/>
    <w:rsid w:val="001E2B19"/>
    <w:rsid w:val="00250A3B"/>
    <w:rsid w:val="00264113"/>
    <w:rsid w:val="002C6704"/>
    <w:rsid w:val="002D26BB"/>
    <w:rsid w:val="002F1B62"/>
    <w:rsid w:val="00307C72"/>
    <w:rsid w:val="00326EC6"/>
    <w:rsid w:val="003377A4"/>
    <w:rsid w:val="00351B3A"/>
    <w:rsid w:val="003A0935"/>
    <w:rsid w:val="003A0AAB"/>
    <w:rsid w:val="003A7FBF"/>
    <w:rsid w:val="003F3F6E"/>
    <w:rsid w:val="004010AC"/>
    <w:rsid w:val="00423BAD"/>
    <w:rsid w:val="004427E2"/>
    <w:rsid w:val="0048680F"/>
    <w:rsid w:val="004C5298"/>
    <w:rsid w:val="00520B19"/>
    <w:rsid w:val="00520F84"/>
    <w:rsid w:val="00562140"/>
    <w:rsid w:val="00567D0F"/>
    <w:rsid w:val="00583A96"/>
    <w:rsid w:val="005C0B15"/>
    <w:rsid w:val="005D3C9A"/>
    <w:rsid w:val="005D7CC9"/>
    <w:rsid w:val="005F4BAB"/>
    <w:rsid w:val="005F62C2"/>
    <w:rsid w:val="00601FBD"/>
    <w:rsid w:val="00612C78"/>
    <w:rsid w:val="00656FCB"/>
    <w:rsid w:val="006860B0"/>
    <w:rsid w:val="00693FED"/>
    <w:rsid w:val="006A0883"/>
    <w:rsid w:val="006A11A8"/>
    <w:rsid w:val="006A3EEA"/>
    <w:rsid w:val="006C1002"/>
    <w:rsid w:val="006D5984"/>
    <w:rsid w:val="006D5F43"/>
    <w:rsid w:val="006F7BF4"/>
    <w:rsid w:val="007153AD"/>
    <w:rsid w:val="00733BA4"/>
    <w:rsid w:val="00733F46"/>
    <w:rsid w:val="0074427B"/>
    <w:rsid w:val="00782C8C"/>
    <w:rsid w:val="007D10E9"/>
    <w:rsid w:val="008071B0"/>
    <w:rsid w:val="008078A1"/>
    <w:rsid w:val="00807EFA"/>
    <w:rsid w:val="00865CC6"/>
    <w:rsid w:val="008841D9"/>
    <w:rsid w:val="00891397"/>
    <w:rsid w:val="008A771E"/>
    <w:rsid w:val="008F4B7E"/>
    <w:rsid w:val="009742FB"/>
    <w:rsid w:val="009A16B0"/>
    <w:rsid w:val="009B4863"/>
    <w:rsid w:val="009E2EA4"/>
    <w:rsid w:val="009E3394"/>
    <w:rsid w:val="009E355F"/>
    <w:rsid w:val="00A14B21"/>
    <w:rsid w:val="00A2136D"/>
    <w:rsid w:val="00A51969"/>
    <w:rsid w:val="00A65889"/>
    <w:rsid w:val="00AA697C"/>
    <w:rsid w:val="00AB0581"/>
    <w:rsid w:val="00B33C6D"/>
    <w:rsid w:val="00B7632E"/>
    <w:rsid w:val="00B840D0"/>
    <w:rsid w:val="00B9093E"/>
    <w:rsid w:val="00B9406A"/>
    <w:rsid w:val="00BA4484"/>
    <w:rsid w:val="00BA6558"/>
    <w:rsid w:val="00BB0855"/>
    <w:rsid w:val="00BD56C5"/>
    <w:rsid w:val="00BE6741"/>
    <w:rsid w:val="00C13298"/>
    <w:rsid w:val="00C36BD4"/>
    <w:rsid w:val="00C460E3"/>
    <w:rsid w:val="00C467F3"/>
    <w:rsid w:val="00C7002F"/>
    <w:rsid w:val="00CB5EB1"/>
    <w:rsid w:val="00CC17D4"/>
    <w:rsid w:val="00CD537A"/>
    <w:rsid w:val="00CF5734"/>
    <w:rsid w:val="00D26E4F"/>
    <w:rsid w:val="00D3050F"/>
    <w:rsid w:val="00E639CB"/>
    <w:rsid w:val="00E93495"/>
    <w:rsid w:val="00E9644F"/>
    <w:rsid w:val="00EB16B7"/>
    <w:rsid w:val="00EC219F"/>
    <w:rsid w:val="00EC60BF"/>
    <w:rsid w:val="00EE2E7C"/>
    <w:rsid w:val="00F27DE7"/>
    <w:rsid w:val="00F91F73"/>
    <w:rsid w:val="00FB082A"/>
    <w:rsid w:val="00FE230E"/>
    <w:rsid w:val="00FE2D45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0EF29"/>
  <w15:docId w15:val="{55A1589F-6D4B-4DB6-9935-7717616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F3"/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071B0"/>
    <w:pPr>
      <w:keepNext/>
      <w:outlineLvl w:val="0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8071B0"/>
    <w:rPr>
      <w:rFonts w:eastAsia="Times New Roman"/>
      <w:sz w:val="28"/>
      <w:szCs w:val="28"/>
      <w:lang w:val="bg-BG" w:eastAsia="bg-BG"/>
    </w:rPr>
  </w:style>
  <w:style w:type="paragraph" w:styleId="a3">
    <w:name w:val="List Paragraph"/>
    <w:basedOn w:val="a"/>
    <w:uiPriority w:val="99"/>
    <w:qFormat/>
    <w:rsid w:val="00C467F3"/>
    <w:pPr>
      <w:ind w:left="708"/>
    </w:pPr>
  </w:style>
  <w:style w:type="paragraph" w:customStyle="1" w:styleId="Char">
    <w:name w:val="Знак Знак Знак Char"/>
    <w:aliases w:val="Знак Знак Char Char Знак Знак Char Char"/>
    <w:basedOn w:val="a"/>
    <w:uiPriority w:val="99"/>
    <w:rsid w:val="009742F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a4">
    <w:name w:val="Hyperlink"/>
    <w:uiPriority w:val="99"/>
    <w:semiHidden/>
    <w:rsid w:val="008071B0"/>
    <w:rPr>
      <w:color w:val="0000FF"/>
      <w:u w:val="single"/>
    </w:rPr>
  </w:style>
  <w:style w:type="paragraph" w:styleId="a5">
    <w:name w:val="Body Text"/>
    <w:basedOn w:val="a"/>
    <w:link w:val="a6"/>
    <w:rsid w:val="00250A3B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a6">
    <w:name w:val="Основен текст Знак"/>
    <w:link w:val="a5"/>
    <w:rsid w:val="00250A3B"/>
    <w:rPr>
      <w:rFonts w:ascii="Times New Roman" w:eastAsia="Times New Roman" w:hAnsi="Times New Roman"/>
      <w:sz w:val="24"/>
      <w:lang w:val="en-AU" w:eastAsia="ar-SA"/>
    </w:rPr>
  </w:style>
  <w:style w:type="paragraph" w:styleId="a7">
    <w:name w:val="Normal (Web)"/>
    <w:basedOn w:val="a"/>
    <w:uiPriority w:val="99"/>
    <w:unhideWhenUsed/>
    <w:rsid w:val="00BB0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865CC6"/>
    <w:pPr>
      <w:suppressAutoHyphens/>
      <w:overflowPunct w:val="0"/>
      <w:autoSpaceDE w:val="0"/>
      <w:autoSpaceDN w:val="0"/>
      <w:textAlignment w:val="baseline"/>
    </w:pPr>
    <w:rPr>
      <w:rFonts w:ascii="Tms Rmn" w:eastAsia="Times New Roman" w:hAnsi="Tms Rmn" w:cs="Tms Rmn"/>
      <w:kern w:val="3"/>
      <w:lang w:eastAsia="zh-CN"/>
    </w:rPr>
  </w:style>
  <w:style w:type="paragraph" w:customStyle="1" w:styleId="m">
    <w:name w:val="m"/>
    <w:basedOn w:val="a"/>
    <w:rsid w:val="003F3F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ar-caption">
    <w:name w:val="par-caption"/>
    <w:rsid w:val="003F3F6E"/>
  </w:style>
  <w:style w:type="character" w:customStyle="1" w:styleId="blue">
    <w:name w:val="blue"/>
    <w:rsid w:val="003F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code=42808&amp;base=NARH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apis.bg/p.php?code=41518&amp;base=NARH&amp;topar=art75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s://web.apis.bg/p.php?code=41518&amp;base=NARH&amp;topar=art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82A1-3F47-4D58-A1E5-52895C00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User</cp:lastModifiedBy>
  <cp:revision>42</cp:revision>
  <cp:lastPrinted>2023-12-19T08:52:00Z</cp:lastPrinted>
  <dcterms:created xsi:type="dcterms:W3CDTF">2018-10-11T08:53:00Z</dcterms:created>
  <dcterms:modified xsi:type="dcterms:W3CDTF">2026-03-20T13:53:00Z</dcterms:modified>
</cp:coreProperties>
</file>