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102" w:rsidRDefault="008209E2" w:rsidP="008209E2">
      <w:pPr>
        <w:jc w:val="center"/>
        <w:rPr>
          <w:rFonts w:ascii="Times New Roman" w:hAnsi="Times New Roman" w:cs="Times New Roman"/>
          <w:b/>
          <w:sz w:val="24"/>
          <w:szCs w:val="24"/>
          <w:lang w:val="en-US"/>
        </w:rPr>
      </w:pPr>
      <w:r w:rsidRPr="008209E2">
        <w:rPr>
          <w:rFonts w:ascii="Times New Roman" w:hAnsi="Times New Roman" w:cs="Times New Roman"/>
          <w:b/>
          <w:sz w:val="24"/>
          <w:szCs w:val="24"/>
          <w:lang w:val="en-US"/>
        </w:rPr>
        <w:t>MINUTES OF INFORMATION MEETING</w:t>
      </w:r>
    </w:p>
    <w:p w:rsidR="008209E2" w:rsidRDefault="008209E2" w:rsidP="008209E2">
      <w:pPr>
        <w:jc w:val="center"/>
        <w:rPr>
          <w:rFonts w:ascii="Times New Roman" w:hAnsi="Times New Roman" w:cs="Times New Roman"/>
          <w:b/>
          <w:sz w:val="24"/>
          <w:szCs w:val="24"/>
          <w:lang w:val="en-US"/>
        </w:rPr>
      </w:pPr>
      <w:r>
        <w:rPr>
          <w:rFonts w:ascii="Times New Roman" w:hAnsi="Times New Roman" w:cs="Times New Roman"/>
          <w:b/>
          <w:sz w:val="24"/>
          <w:szCs w:val="24"/>
          <w:lang w:val="en-US"/>
        </w:rPr>
        <w:t>7</w:t>
      </w:r>
      <w:r w:rsidRPr="008209E2">
        <w:rPr>
          <w:rFonts w:ascii="Times New Roman" w:hAnsi="Times New Roman" w:cs="Times New Roman"/>
          <w:b/>
          <w:sz w:val="24"/>
          <w:szCs w:val="24"/>
          <w:vertAlign w:val="superscript"/>
          <w:lang w:val="en-US"/>
        </w:rPr>
        <w:t>th</w:t>
      </w:r>
      <w:r>
        <w:rPr>
          <w:rFonts w:ascii="Times New Roman" w:hAnsi="Times New Roman" w:cs="Times New Roman"/>
          <w:b/>
          <w:sz w:val="24"/>
          <w:szCs w:val="24"/>
          <w:lang w:val="en-US"/>
        </w:rPr>
        <w:t xml:space="preserve"> August 2013</w:t>
      </w:r>
    </w:p>
    <w:p w:rsidR="008209E2" w:rsidRPr="008209E2" w:rsidRDefault="008209E2" w:rsidP="00174D89">
      <w:pPr>
        <w:widowControl w:val="0"/>
        <w:spacing w:before="100" w:after="100"/>
        <w:jc w:val="both"/>
        <w:rPr>
          <w:rFonts w:ascii="Times New Roman" w:eastAsia="Times New Roman" w:hAnsi="Times New Roman" w:cs="Times New Roman"/>
          <w:sz w:val="24"/>
          <w:szCs w:val="24"/>
          <w:lang w:val="en-US" w:eastAsia="ar-SA"/>
        </w:rPr>
      </w:pPr>
      <w:r>
        <w:rPr>
          <w:rFonts w:ascii="Times New Roman" w:hAnsi="Times New Roman" w:cs="Times New Roman"/>
          <w:b/>
          <w:sz w:val="24"/>
          <w:szCs w:val="24"/>
          <w:lang w:val="en-US"/>
        </w:rPr>
        <w:t xml:space="preserve">Project Title: </w:t>
      </w:r>
      <w:r w:rsidRPr="008209E2">
        <w:rPr>
          <w:rFonts w:ascii="Times New Roman" w:eastAsia="Times New Roman" w:hAnsi="Times New Roman" w:cs="Times New Roman"/>
          <w:sz w:val="24"/>
          <w:szCs w:val="24"/>
          <w:lang w:val="en-US" w:eastAsia="ar-SA"/>
        </w:rPr>
        <w:t>Elaboration of technical documentation for implementing of energy efficiency measures in 3 public buildings in Municipality of Rila.</w:t>
      </w:r>
    </w:p>
    <w:p w:rsidR="008209E2" w:rsidRPr="008209E2" w:rsidRDefault="008209E2" w:rsidP="00174D89">
      <w:pPr>
        <w:widowControl w:val="0"/>
        <w:spacing w:before="100" w:after="100" w:line="240" w:lineRule="auto"/>
        <w:jc w:val="both"/>
        <w:rPr>
          <w:rFonts w:ascii="Times New Roman" w:eastAsia="Times New Roman" w:hAnsi="Times New Roman" w:cs="Times New Roman"/>
          <w:sz w:val="24"/>
          <w:szCs w:val="24"/>
          <w:lang w:val="en-US" w:eastAsia="ar-SA"/>
        </w:rPr>
      </w:pPr>
      <w:r w:rsidRPr="008209E2">
        <w:rPr>
          <w:rFonts w:ascii="Times New Roman" w:eastAsia="Times New Roman" w:hAnsi="Times New Roman" w:cs="Times New Roman"/>
          <w:b/>
          <w:sz w:val="24"/>
          <w:szCs w:val="24"/>
          <w:lang w:val="en-US" w:eastAsia="ar-SA"/>
        </w:rPr>
        <w:t>Lot 1:</w:t>
      </w:r>
      <w:r w:rsidRPr="008209E2">
        <w:rPr>
          <w:rFonts w:ascii="Times New Roman" w:eastAsia="Times New Roman" w:hAnsi="Times New Roman" w:cs="Times New Roman"/>
          <w:sz w:val="24"/>
          <w:szCs w:val="24"/>
          <w:lang w:val="en-US" w:eastAsia="ar-SA"/>
        </w:rPr>
        <w:t xml:space="preserve"> Elaboration of technical passports of 3 public buildings in Municipality of Rila and Elaboration of detailed investment project for implementing of energy efficiency measures in 3 public buildings in Municipality of Rila.</w:t>
      </w:r>
    </w:p>
    <w:p w:rsidR="008209E2" w:rsidRPr="008209E2" w:rsidRDefault="008209E2" w:rsidP="00174D89">
      <w:pPr>
        <w:widowControl w:val="0"/>
        <w:spacing w:before="100" w:after="100" w:line="240" w:lineRule="auto"/>
        <w:jc w:val="both"/>
        <w:rPr>
          <w:rFonts w:ascii="Times New Roman" w:eastAsia="Times New Roman" w:hAnsi="Times New Roman" w:cs="Times New Roman"/>
          <w:sz w:val="24"/>
          <w:szCs w:val="24"/>
          <w:lang w:val="en-US" w:eastAsia="ar-SA"/>
        </w:rPr>
      </w:pPr>
      <w:r w:rsidRPr="008209E2">
        <w:rPr>
          <w:rFonts w:ascii="Times New Roman" w:eastAsia="Times New Roman" w:hAnsi="Times New Roman" w:cs="Times New Roman"/>
          <w:b/>
          <w:sz w:val="24"/>
          <w:szCs w:val="24"/>
          <w:lang w:val="en-US" w:eastAsia="ar-SA"/>
        </w:rPr>
        <w:t>Lot 2:</w:t>
      </w:r>
      <w:r w:rsidRPr="008209E2">
        <w:rPr>
          <w:rFonts w:ascii="Times New Roman" w:eastAsia="Times New Roman" w:hAnsi="Times New Roman" w:cs="Times New Roman"/>
          <w:sz w:val="24"/>
          <w:szCs w:val="24"/>
          <w:lang w:val="en-US" w:eastAsia="ar-SA"/>
        </w:rPr>
        <w:t xml:space="preserve"> Elaboration of energy efficiency audits in 3</w:t>
      </w:r>
      <w:r w:rsidRPr="008209E2">
        <w:rPr>
          <w:rFonts w:ascii="Times New Roman" w:eastAsia="Times New Roman" w:hAnsi="Times New Roman" w:cs="Times New Roman"/>
          <w:sz w:val="24"/>
          <w:szCs w:val="24"/>
          <w:lang w:val="en-US"/>
        </w:rPr>
        <w:t xml:space="preserve"> </w:t>
      </w:r>
      <w:r w:rsidRPr="008209E2">
        <w:rPr>
          <w:rFonts w:ascii="Times New Roman" w:eastAsia="Times New Roman" w:hAnsi="Times New Roman" w:cs="Times New Roman"/>
          <w:sz w:val="24"/>
          <w:szCs w:val="24"/>
          <w:lang w:val="en-US" w:eastAsia="ar-SA"/>
        </w:rPr>
        <w:t>public buildings in Municipality of Rila.</w:t>
      </w:r>
    </w:p>
    <w:p w:rsidR="008209E2" w:rsidRPr="008209E2" w:rsidRDefault="008209E2" w:rsidP="00174D89">
      <w:pPr>
        <w:widowControl w:val="0"/>
        <w:spacing w:before="100" w:after="100" w:line="240" w:lineRule="auto"/>
        <w:jc w:val="both"/>
        <w:rPr>
          <w:rFonts w:ascii="Arial" w:eastAsia="Times New Roman" w:hAnsi="Arial" w:cs="Times New Roman"/>
          <w:sz w:val="20"/>
          <w:szCs w:val="20"/>
          <w:lang w:val="en-GB" w:eastAsia="ar-SA"/>
        </w:rPr>
      </w:pPr>
      <w:r w:rsidRPr="008209E2">
        <w:rPr>
          <w:rFonts w:ascii="Times New Roman" w:eastAsia="Times New Roman" w:hAnsi="Times New Roman" w:cs="Times New Roman"/>
          <w:b/>
          <w:sz w:val="24"/>
          <w:szCs w:val="24"/>
          <w:lang w:val="en-US" w:eastAsia="ar-SA"/>
        </w:rPr>
        <w:t>Location:</w:t>
      </w:r>
      <w:r w:rsidRPr="008209E2">
        <w:rPr>
          <w:rFonts w:ascii="Times New Roman" w:eastAsia="Times New Roman" w:hAnsi="Times New Roman" w:cs="Times New Roman"/>
          <w:b/>
          <w:snapToGrid w:val="0"/>
          <w:sz w:val="28"/>
          <w:szCs w:val="28"/>
          <w:lang w:val="en-GB"/>
        </w:rPr>
        <w:t xml:space="preserve"> </w:t>
      </w:r>
      <w:r w:rsidRPr="008209E2">
        <w:rPr>
          <w:rFonts w:ascii="Times New Roman" w:eastAsia="Times New Roman" w:hAnsi="Times New Roman" w:cs="Times New Roman"/>
          <w:lang w:val="en-US" w:eastAsia="ar-SA"/>
        </w:rPr>
        <w:t xml:space="preserve">Region of </w:t>
      </w:r>
      <w:proofErr w:type="spellStart"/>
      <w:r w:rsidRPr="008209E2">
        <w:rPr>
          <w:rFonts w:ascii="Times New Roman" w:eastAsia="Times New Roman" w:hAnsi="Times New Roman" w:cs="Times New Roman"/>
          <w:lang w:val="en-US" w:eastAsia="ar-SA"/>
        </w:rPr>
        <w:t>Kuystendil</w:t>
      </w:r>
      <w:proofErr w:type="spellEnd"/>
      <w:r w:rsidRPr="008209E2">
        <w:rPr>
          <w:rFonts w:ascii="Times New Roman" w:eastAsia="Times New Roman" w:hAnsi="Times New Roman" w:cs="Times New Roman"/>
          <w:b/>
          <w:snapToGrid w:val="0"/>
          <w:sz w:val="28"/>
          <w:szCs w:val="28"/>
          <w:lang w:val="en-GB"/>
        </w:rPr>
        <w:t xml:space="preserve">, </w:t>
      </w:r>
      <w:r w:rsidRPr="008209E2">
        <w:rPr>
          <w:rFonts w:ascii="Times New Roman" w:eastAsia="Times New Roman" w:hAnsi="Times New Roman" w:cs="Times New Roman"/>
          <w:lang w:val="en-GB" w:eastAsia="ar-SA"/>
        </w:rPr>
        <w:t>The Republic of Bulgaria, Municipality of Rila;1.House of culture Unique Cadastre Number (UCN) II-577,quarter 66; 2.The municipality of Rila administrative building –UCN VIII-640,quarter 52; 3. Former House for children without parental care (Dormitory) UCN I-1118</w:t>
      </w:r>
      <w:proofErr w:type="gramStart"/>
      <w:r w:rsidRPr="008209E2">
        <w:rPr>
          <w:rFonts w:ascii="Times New Roman" w:eastAsia="Times New Roman" w:hAnsi="Times New Roman" w:cs="Times New Roman"/>
          <w:lang w:val="en-GB" w:eastAsia="ar-SA"/>
        </w:rPr>
        <w:t>,quarter</w:t>
      </w:r>
      <w:proofErr w:type="gramEnd"/>
      <w:r w:rsidRPr="008209E2">
        <w:rPr>
          <w:rFonts w:ascii="Times New Roman" w:eastAsia="Times New Roman" w:hAnsi="Times New Roman" w:cs="Times New Roman"/>
          <w:lang w:val="en-GB" w:eastAsia="ar-SA"/>
        </w:rPr>
        <w:t xml:space="preserve"> 82 according to the Regulative plan of the town of Rila..</w:t>
      </w:r>
    </w:p>
    <w:p w:rsidR="008209E2" w:rsidRDefault="008209E2" w:rsidP="00174D89">
      <w:pPr>
        <w:widowControl w:val="0"/>
        <w:spacing w:before="100" w:after="100" w:line="240" w:lineRule="auto"/>
        <w:jc w:val="both"/>
        <w:outlineLvl w:val="0"/>
        <w:rPr>
          <w:rFonts w:ascii="Times New Roman" w:eastAsia="Times New Roman" w:hAnsi="Times New Roman" w:cs="Times New Roman"/>
          <w:b/>
          <w:snapToGrid w:val="0"/>
          <w:lang w:val="en-GB"/>
        </w:rPr>
      </w:pPr>
      <w:r w:rsidRPr="008209E2">
        <w:rPr>
          <w:rFonts w:ascii="Times New Roman" w:eastAsia="Times New Roman" w:hAnsi="Times New Roman" w:cs="Times New Roman"/>
          <w:b/>
          <w:snapToGrid w:val="0"/>
          <w:lang w:val="en-GB"/>
        </w:rPr>
        <w:t>Publication reference: 2007CB16IPO006-2-2011-170-1</w:t>
      </w:r>
    </w:p>
    <w:p w:rsidR="008209E2" w:rsidRDefault="008209E2" w:rsidP="00174D89">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 xml:space="preserve">The Procurement Notice and Tender Dossier were published on the web sites of </w:t>
      </w:r>
      <w:proofErr w:type="spellStart"/>
      <w:r w:rsidR="002422F2">
        <w:rPr>
          <w:rFonts w:ascii="Times New Roman" w:eastAsia="Times New Roman" w:hAnsi="Times New Roman" w:cs="Times New Roman"/>
          <w:snapToGrid w:val="0"/>
          <w:sz w:val="24"/>
          <w:szCs w:val="24"/>
          <w:lang w:val="en-GB"/>
        </w:rPr>
        <w:t>Rila</w:t>
      </w:r>
      <w:proofErr w:type="spellEnd"/>
      <w:r w:rsidR="002422F2">
        <w:rPr>
          <w:rFonts w:ascii="Times New Roman" w:eastAsia="Times New Roman" w:hAnsi="Times New Roman" w:cs="Times New Roman"/>
          <w:snapToGrid w:val="0"/>
          <w:sz w:val="24"/>
          <w:szCs w:val="24"/>
          <w:lang w:val="en-GB"/>
        </w:rPr>
        <w:t xml:space="preserve"> Municipality: </w:t>
      </w:r>
      <w:hyperlink r:id="rId6" w:history="1">
        <w:r w:rsidR="002422F2" w:rsidRPr="00A8585D">
          <w:rPr>
            <w:rStyle w:val="a4"/>
            <w:rFonts w:ascii="Times New Roman" w:eastAsia="Times New Roman" w:hAnsi="Times New Roman" w:cs="Times New Roman"/>
            <w:snapToGrid w:val="0"/>
            <w:sz w:val="24"/>
            <w:szCs w:val="24"/>
            <w:lang w:val="en-GB"/>
          </w:rPr>
          <w:t>www.grad-rila.bg</w:t>
        </w:r>
      </w:hyperlink>
      <w:r w:rsidR="002422F2">
        <w:rPr>
          <w:rFonts w:ascii="Times New Roman" w:eastAsia="Times New Roman" w:hAnsi="Times New Roman" w:cs="Times New Roman"/>
          <w:snapToGrid w:val="0"/>
          <w:sz w:val="24"/>
          <w:szCs w:val="24"/>
          <w:lang w:val="en-GB"/>
        </w:rPr>
        <w:t xml:space="preserve"> </w:t>
      </w:r>
      <w:r>
        <w:rPr>
          <w:rFonts w:ascii="Times New Roman" w:eastAsia="Times New Roman" w:hAnsi="Times New Roman" w:cs="Times New Roman"/>
          <w:snapToGrid w:val="0"/>
          <w:sz w:val="24"/>
          <w:szCs w:val="24"/>
          <w:lang w:val="en-GB"/>
        </w:rPr>
        <w:t xml:space="preserve">on </w:t>
      </w:r>
      <w:r w:rsidR="002422F2">
        <w:rPr>
          <w:rFonts w:ascii="Times New Roman" w:eastAsia="Times New Roman" w:hAnsi="Times New Roman" w:cs="Times New Roman"/>
          <w:snapToGrid w:val="0"/>
          <w:sz w:val="24"/>
          <w:szCs w:val="24"/>
          <w:lang w:val="en-GB"/>
        </w:rPr>
        <w:t>29</w:t>
      </w:r>
      <w:r w:rsidRPr="007779F9">
        <w:rPr>
          <w:rFonts w:ascii="Times New Roman" w:eastAsia="Times New Roman" w:hAnsi="Times New Roman" w:cs="Times New Roman"/>
          <w:snapToGrid w:val="0"/>
          <w:color w:val="FF0000"/>
          <w:sz w:val="24"/>
          <w:szCs w:val="24"/>
          <w:lang w:val="en-GB"/>
        </w:rPr>
        <w:t>.</w:t>
      </w:r>
      <w:r w:rsidR="002422F2" w:rsidRPr="002422F2">
        <w:rPr>
          <w:rFonts w:ascii="Times New Roman" w:eastAsia="Times New Roman" w:hAnsi="Times New Roman" w:cs="Times New Roman"/>
          <w:snapToGrid w:val="0"/>
          <w:sz w:val="24"/>
          <w:szCs w:val="24"/>
          <w:lang w:val="en-GB"/>
        </w:rPr>
        <w:t>07.</w:t>
      </w:r>
      <w:r w:rsidRPr="002422F2">
        <w:rPr>
          <w:rFonts w:ascii="Times New Roman" w:eastAsia="Times New Roman" w:hAnsi="Times New Roman" w:cs="Times New Roman"/>
          <w:snapToGrid w:val="0"/>
          <w:sz w:val="24"/>
          <w:szCs w:val="24"/>
          <w:lang w:val="en-GB"/>
        </w:rPr>
        <w:t>2013</w:t>
      </w:r>
      <w:r>
        <w:rPr>
          <w:rFonts w:ascii="Times New Roman" w:eastAsia="Times New Roman" w:hAnsi="Times New Roman" w:cs="Times New Roman"/>
          <w:snapToGrid w:val="0"/>
          <w:sz w:val="24"/>
          <w:szCs w:val="24"/>
          <w:lang w:val="en-GB"/>
        </w:rPr>
        <w:t>.</w:t>
      </w:r>
    </w:p>
    <w:p w:rsidR="008209E2" w:rsidRDefault="008209E2" w:rsidP="00174D89">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 xml:space="preserve">A mandatory information meeting and a site visit </w:t>
      </w:r>
      <w:r w:rsidR="006C6B9E">
        <w:rPr>
          <w:rFonts w:ascii="Times New Roman" w:eastAsia="Times New Roman" w:hAnsi="Times New Roman" w:cs="Times New Roman"/>
          <w:snapToGrid w:val="0"/>
          <w:sz w:val="24"/>
          <w:szCs w:val="24"/>
          <w:lang w:val="en-GB"/>
        </w:rPr>
        <w:t>was held on 7</w:t>
      </w:r>
      <w:r w:rsidR="006C6B9E" w:rsidRPr="006C6B9E">
        <w:rPr>
          <w:rFonts w:ascii="Times New Roman" w:eastAsia="Times New Roman" w:hAnsi="Times New Roman" w:cs="Times New Roman"/>
          <w:snapToGrid w:val="0"/>
          <w:sz w:val="24"/>
          <w:szCs w:val="24"/>
          <w:vertAlign w:val="superscript"/>
          <w:lang w:val="en-GB"/>
        </w:rPr>
        <w:t>th</w:t>
      </w:r>
      <w:r w:rsidR="006C6B9E">
        <w:rPr>
          <w:rFonts w:ascii="Times New Roman" w:eastAsia="Times New Roman" w:hAnsi="Times New Roman" w:cs="Times New Roman"/>
          <w:snapToGrid w:val="0"/>
          <w:sz w:val="24"/>
          <w:szCs w:val="24"/>
          <w:lang w:val="en-GB"/>
        </w:rPr>
        <w:t xml:space="preserve"> of August 2013 in the board room of Municipality of Rila.</w:t>
      </w:r>
    </w:p>
    <w:p w:rsidR="006C6B9E" w:rsidRDefault="006C6B9E" w:rsidP="00174D89">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Representatives of 2 companies in total have received “|Information Meeting Certificate”|.</w:t>
      </w:r>
    </w:p>
    <w:p w:rsidR="006C6B9E" w:rsidRDefault="006C6B9E" w:rsidP="00174D89">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 xml:space="preserve">The Information Meeting was held at 11:00 a.m. in the Board room of in the Municipality of Rila. In particular the following points, which require to be taken into consideration during submission of </w:t>
      </w:r>
      <w:proofErr w:type="gramStart"/>
      <w:r>
        <w:rPr>
          <w:rFonts w:ascii="Times New Roman" w:eastAsia="Times New Roman" w:hAnsi="Times New Roman" w:cs="Times New Roman"/>
          <w:snapToGrid w:val="0"/>
          <w:sz w:val="24"/>
          <w:szCs w:val="24"/>
          <w:lang w:val="en-GB"/>
        </w:rPr>
        <w:t>tender</w:t>
      </w:r>
      <w:r w:rsidR="002422F2">
        <w:rPr>
          <w:rFonts w:ascii="Times New Roman" w:eastAsia="Times New Roman" w:hAnsi="Times New Roman" w:cs="Times New Roman"/>
          <w:snapToGrid w:val="0"/>
          <w:sz w:val="24"/>
          <w:szCs w:val="24"/>
          <w:lang w:val="en-GB"/>
        </w:rPr>
        <w:t>er</w:t>
      </w:r>
      <w:r>
        <w:rPr>
          <w:rFonts w:ascii="Times New Roman" w:eastAsia="Times New Roman" w:hAnsi="Times New Roman" w:cs="Times New Roman"/>
          <w:snapToGrid w:val="0"/>
          <w:sz w:val="24"/>
          <w:szCs w:val="24"/>
          <w:lang w:val="en-GB"/>
        </w:rPr>
        <w:t>s</w:t>
      </w:r>
      <w:proofErr w:type="gramEnd"/>
      <w:r>
        <w:rPr>
          <w:rFonts w:ascii="Times New Roman" w:eastAsia="Times New Roman" w:hAnsi="Times New Roman" w:cs="Times New Roman"/>
          <w:snapToGrid w:val="0"/>
          <w:sz w:val="24"/>
          <w:szCs w:val="24"/>
          <w:lang w:val="en-GB"/>
        </w:rPr>
        <w:t xml:space="preserve"> have been emphasized by:</w:t>
      </w:r>
    </w:p>
    <w:p w:rsidR="006C6B9E" w:rsidRDefault="006C6B9E" w:rsidP="00174D89">
      <w:pPr>
        <w:pStyle w:val="a3"/>
        <w:widowControl w:val="0"/>
        <w:numPr>
          <w:ilvl w:val="0"/>
          <w:numId w:val="2"/>
        </w:numPr>
        <w:spacing w:before="100" w:after="10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 xml:space="preserve">A public open session will be held for tender opening to which the tenderers can participate on </w:t>
      </w:r>
      <w:r w:rsidR="001466D7">
        <w:rPr>
          <w:rFonts w:ascii="Times New Roman" w:eastAsia="Times New Roman" w:hAnsi="Times New Roman" w:cs="Times New Roman"/>
          <w:snapToGrid w:val="0"/>
          <w:sz w:val="24"/>
          <w:szCs w:val="24"/>
          <w:lang w:val="en-GB"/>
        </w:rPr>
        <w:t>30</w:t>
      </w:r>
      <w:r w:rsidR="001466D7" w:rsidRPr="001466D7">
        <w:rPr>
          <w:rFonts w:ascii="Times New Roman" w:eastAsia="Times New Roman" w:hAnsi="Times New Roman" w:cs="Times New Roman"/>
          <w:snapToGrid w:val="0"/>
          <w:sz w:val="24"/>
          <w:szCs w:val="24"/>
          <w:vertAlign w:val="superscript"/>
          <w:lang w:val="en-GB"/>
        </w:rPr>
        <w:t>th</w:t>
      </w:r>
      <w:r w:rsidR="001466D7">
        <w:rPr>
          <w:rFonts w:ascii="Times New Roman" w:eastAsia="Times New Roman" w:hAnsi="Times New Roman" w:cs="Times New Roman"/>
          <w:snapToGrid w:val="0"/>
          <w:sz w:val="24"/>
          <w:szCs w:val="24"/>
          <w:lang w:val="en-GB"/>
        </w:rPr>
        <w:t xml:space="preserve"> of August 2013</w:t>
      </w:r>
    </w:p>
    <w:p w:rsidR="001466D7" w:rsidRDefault="001466D7" w:rsidP="00174D89">
      <w:pPr>
        <w:pStyle w:val="a3"/>
        <w:widowControl w:val="0"/>
        <w:numPr>
          <w:ilvl w:val="0"/>
          <w:numId w:val="2"/>
        </w:numPr>
        <w:spacing w:before="100" w:after="10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 xml:space="preserve">Tenderers may submit questions to </w:t>
      </w:r>
      <w:r w:rsidR="002422F2">
        <w:rPr>
          <w:rFonts w:ascii="Times New Roman" w:eastAsia="Times New Roman" w:hAnsi="Times New Roman" w:cs="Times New Roman"/>
          <w:snapToGrid w:val="0"/>
          <w:sz w:val="24"/>
          <w:szCs w:val="24"/>
          <w:lang w:val="en-GB"/>
        </w:rPr>
        <w:t>the Contracting Authority in</w:t>
      </w:r>
      <w:r>
        <w:rPr>
          <w:rFonts w:ascii="Times New Roman" w:eastAsia="Times New Roman" w:hAnsi="Times New Roman" w:cs="Times New Roman"/>
          <w:snapToGrid w:val="0"/>
          <w:sz w:val="24"/>
          <w:szCs w:val="24"/>
          <w:lang w:val="en-GB"/>
        </w:rPr>
        <w:t xml:space="preserve"> writing up to 21 days before the deadline for submission of tenders, by specifying the publication reference and the contract title via electronic mail or fax or letter as stated in item 8 of Instructions to Tenderers.</w:t>
      </w:r>
    </w:p>
    <w:p w:rsidR="00001CD3" w:rsidRPr="002422F2" w:rsidRDefault="00001CD3" w:rsidP="00174D89">
      <w:pPr>
        <w:pStyle w:val="a3"/>
        <w:widowControl w:val="0"/>
        <w:numPr>
          <w:ilvl w:val="0"/>
          <w:numId w:val="2"/>
        </w:numPr>
        <w:spacing w:before="100" w:after="100" w:line="240" w:lineRule="auto"/>
        <w:jc w:val="both"/>
        <w:outlineLvl w:val="0"/>
        <w:rPr>
          <w:rFonts w:ascii="Times New Roman" w:eastAsia="Times New Roman" w:hAnsi="Times New Roman" w:cs="Times New Roman"/>
          <w:snapToGrid w:val="0"/>
          <w:sz w:val="24"/>
          <w:szCs w:val="24"/>
          <w:lang w:val="en-GB"/>
        </w:rPr>
      </w:pPr>
      <w:r w:rsidRPr="002422F2">
        <w:rPr>
          <w:rFonts w:ascii="Times New Roman" w:eastAsia="Times New Roman" w:hAnsi="Times New Roman" w:cs="Times New Roman"/>
          <w:snapToGrid w:val="0"/>
          <w:sz w:val="24"/>
          <w:szCs w:val="24"/>
          <w:lang w:val="en-GB"/>
        </w:rPr>
        <w:t xml:space="preserve">Tenderers are forbidden to contact with the representatives of </w:t>
      </w:r>
      <w:r w:rsidR="002422F2" w:rsidRPr="002422F2">
        <w:rPr>
          <w:rFonts w:ascii="Times New Roman" w:eastAsia="Times New Roman" w:hAnsi="Times New Roman" w:cs="Times New Roman"/>
          <w:snapToGrid w:val="0"/>
          <w:sz w:val="24"/>
          <w:szCs w:val="24"/>
          <w:lang w:val="en-GB"/>
        </w:rPr>
        <w:t xml:space="preserve">the </w:t>
      </w:r>
      <w:proofErr w:type="spellStart"/>
      <w:r w:rsidR="002422F2" w:rsidRPr="002422F2">
        <w:rPr>
          <w:rFonts w:ascii="Times New Roman" w:eastAsia="Times New Roman" w:hAnsi="Times New Roman" w:cs="Times New Roman"/>
          <w:snapToGrid w:val="0"/>
          <w:sz w:val="24"/>
          <w:szCs w:val="24"/>
          <w:lang w:val="en-GB"/>
        </w:rPr>
        <w:t>Rila</w:t>
      </w:r>
      <w:proofErr w:type="spellEnd"/>
      <w:r w:rsidR="002422F2" w:rsidRPr="002422F2">
        <w:rPr>
          <w:rFonts w:ascii="Times New Roman" w:eastAsia="Times New Roman" w:hAnsi="Times New Roman" w:cs="Times New Roman"/>
          <w:snapToGrid w:val="0"/>
          <w:sz w:val="24"/>
          <w:szCs w:val="24"/>
          <w:lang w:val="en-GB"/>
        </w:rPr>
        <w:t xml:space="preserve"> Municipality.</w:t>
      </w:r>
      <w:r w:rsidRPr="002422F2">
        <w:rPr>
          <w:rFonts w:ascii="Times New Roman" w:eastAsia="Times New Roman" w:hAnsi="Times New Roman" w:cs="Times New Roman"/>
          <w:snapToGrid w:val="0"/>
          <w:sz w:val="24"/>
          <w:szCs w:val="24"/>
          <w:lang w:val="en-GB"/>
        </w:rPr>
        <w:t xml:space="preserve"> Participation in tendering is open to all legal persons from one of the Member States of the European Union or in a country or territory of the regions covered and/or  authorised by the Instrument for Pre-accession programme</w:t>
      </w:r>
      <w:r w:rsidR="00285C7F" w:rsidRPr="002422F2">
        <w:rPr>
          <w:rFonts w:ascii="Times New Roman" w:eastAsia="Times New Roman" w:hAnsi="Times New Roman" w:cs="Times New Roman"/>
          <w:snapToGrid w:val="0"/>
          <w:sz w:val="24"/>
          <w:szCs w:val="24"/>
          <w:lang w:val="en-GB"/>
        </w:rPr>
        <w:t xml:space="preserve"> (IPA) under which the contract is financed as stated</w:t>
      </w:r>
    </w:p>
    <w:p w:rsidR="00285C7F" w:rsidRDefault="00285C7F" w:rsidP="00174D89">
      <w:pPr>
        <w:pStyle w:val="a3"/>
        <w:widowControl w:val="0"/>
        <w:numPr>
          <w:ilvl w:val="0"/>
          <w:numId w:val="2"/>
        </w:numPr>
        <w:spacing w:before="100" w:after="10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Submission or participation by a tenderer in more than one tender for a contract will result in the disqualification of all those tenders for the contract in which the party is involved as stated in item 4 of Instruction to Tenderers.</w:t>
      </w:r>
    </w:p>
    <w:p w:rsidR="00285C7F" w:rsidRDefault="00285C7F" w:rsidP="00174D89">
      <w:pPr>
        <w:pStyle w:val="a3"/>
        <w:widowControl w:val="0"/>
        <w:numPr>
          <w:ilvl w:val="0"/>
          <w:numId w:val="2"/>
        </w:numPr>
        <w:spacing w:before="100" w:after="10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Tenderers are expected to examine carefully and comply with all instructions, forms, contract provisions and specifications contained in the Tender Dossier and the tenders must be prepared carefully and accordingly. After submission deadline, any modification in the tender will not be allowed. The potential tenderers are suggested to examine Evaluation Grid placed in the Tender Dossier carefully to see the checkpoints of the tenders during the evaluation process.</w:t>
      </w:r>
    </w:p>
    <w:p w:rsidR="00285C7F" w:rsidRDefault="00285C7F" w:rsidP="00174D89">
      <w:pPr>
        <w:pStyle w:val="a3"/>
        <w:widowControl w:val="0"/>
        <w:numPr>
          <w:ilvl w:val="0"/>
          <w:numId w:val="2"/>
        </w:numPr>
        <w:spacing w:before="100" w:after="10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 xml:space="preserve">The language of tender is English and the tender and all correspondence and documents related to the tender will be in English as </w:t>
      </w:r>
      <w:r w:rsidR="002422F2">
        <w:rPr>
          <w:rFonts w:ascii="Times New Roman" w:eastAsia="Times New Roman" w:hAnsi="Times New Roman" w:cs="Times New Roman"/>
          <w:snapToGrid w:val="0"/>
          <w:sz w:val="24"/>
          <w:szCs w:val="24"/>
          <w:lang w:val="en-GB"/>
        </w:rPr>
        <w:t xml:space="preserve">it is described in </w:t>
      </w:r>
      <w:proofErr w:type="gramStart"/>
      <w:r w:rsidR="002422F2">
        <w:rPr>
          <w:rFonts w:ascii="Times New Roman" w:eastAsia="Times New Roman" w:hAnsi="Times New Roman" w:cs="Times New Roman"/>
          <w:snapToGrid w:val="0"/>
          <w:sz w:val="24"/>
          <w:szCs w:val="24"/>
          <w:lang w:val="en-GB"/>
        </w:rPr>
        <w:t xml:space="preserve">the </w:t>
      </w:r>
      <w:r>
        <w:rPr>
          <w:rFonts w:ascii="Times New Roman" w:eastAsia="Times New Roman" w:hAnsi="Times New Roman" w:cs="Times New Roman"/>
          <w:snapToGrid w:val="0"/>
          <w:sz w:val="24"/>
          <w:szCs w:val="24"/>
          <w:lang w:val="en-GB"/>
        </w:rPr>
        <w:t xml:space="preserve"> Instruction</w:t>
      </w:r>
      <w:proofErr w:type="gramEnd"/>
      <w:r>
        <w:rPr>
          <w:rFonts w:ascii="Times New Roman" w:eastAsia="Times New Roman" w:hAnsi="Times New Roman" w:cs="Times New Roman"/>
          <w:snapToGrid w:val="0"/>
          <w:sz w:val="24"/>
          <w:szCs w:val="24"/>
          <w:lang w:val="en-GB"/>
        </w:rPr>
        <w:t xml:space="preserve"> to Tenderers.</w:t>
      </w:r>
    </w:p>
    <w:p w:rsidR="00285C7F" w:rsidRDefault="007779F9" w:rsidP="00174D89">
      <w:pPr>
        <w:pStyle w:val="a3"/>
        <w:widowControl w:val="0"/>
        <w:numPr>
          <w:ilvl w:val="0"/>
          <w:numId w:val="2"/>
        </w:numPr>
        <w:spacing w:before="100" w:after="10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The currency of the tender is the Euro as per item 13.1 of Instructions to Tenderers.</w:t>
      </w:r>
    </w:p>
    <w:p w:rsidR="002422F2" w:rsidRDefault="007779F9" w:rsidP="002422F2">
      <w:pPr>
        <w:pStyle w:val="a3"/>
        <w:widowControl w:val="0"/>
        <w:numPr>
          <w:ilvl w:val="0"/>
          <w:numId w:val="2"/>
        </w:numPr>
        <w:spacing w:before="100" w:after="10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lastRenderedPageBreak/>
        <w:t xml:space="preserve">Late tenders which are received after the deadline for submission will be rejected and will not be </w:t>
      </w:r>
      <w:bookmarkStart w:id="0" w:name="_GoBack"/>
      <w:bookmarkEnd w:id="0"/>
      <w:r w:rsidR="002422F2">
        <w:rPr>
          <w:rFonts w:ascii="Times New Roman" w:eastAsia="Times New Roman" w:hAnsi="Times New Roman" w:cs="Times New Roman"/>
          <w:snapToGrid w:val="0"/>
          <w:sz w:val="24"/>
          <w:szCs w:val="24"/>
          <w:lang w:val="en-GB"/>
        </w:rPr>
        <w:t>evaluated.</w:t>
      </w:r>
    </w:p>
    <w:p w:rsidR="007779F9" w:rsidRDefault="002422F2" w:rsidP="002422F2">
      <w:pPr>
        <w:pStyle w:val="a3"/>
        <w:widowControl w:val="0"/>
        <w:numPr>
          <w:ilvl w:val="0"/>
          <w:numId w:val="2"/>
        </w:numPr>
        <w:spacing w:before="100" w:after="10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 xml:space="preserve"> </w:t>
      </w:r>
      <w:r w:rsidR="007779F9">
        <w:rPr>
          <w:rFonts w:ascii="Times New Roman" w:eastAsia="Times New Roman" w:hAnsi="Times New Roman" w:cs="Times New Roman"/>
          <w:snapToGrid w:val="0"/>
          <w:sz w:val="24"/>
          <w:szCs w:val="24"/>
          <w:lang w:val="en-GB"/>
        </w:rPr>
        <w:t>The tenderers were guided to ask their technical questions by writing to the Rila Municipality.</w:t>
      </w:r>
    </w:p>
    <w:p w:rsidR="007779F9" w:rsidRPr="006C6B9E" w:rsidRDefault="007779F9" w:rsidP="00174D89">
      <w:pPr>
        <w:pStyle w:val="a3"/>
        <w:widowControl w:val="0"/>
        <w:spacing w:before="100" w:after="10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 xml:space="preserve">After the information meeting, the company representatives were briefly </w:t>
      </w:r>
      <w:r w:rsidR="002969A6">
        <w:rPr>
          <w:rFonts w:ascii="Times New Roman" w:eastAsia="Times New Roman" w:hAnsi="Times New Roman" w:cs="Times New Roman"/>
          <w:snapToGrid w:val="0"/>
          <w:sz w:val="24"/>
          <w:szCs w:val="24"/>
          <w:lang w:val="en-GB"/>
        </w:rPr>
        <w:t>informed about the site visit programme and were transported to the project area at 14:00 p.m.</w:t>
      </w:r>
    </w:p>
    <w:p w:rsidR="008209E2" w:rsidRPr="008209E2" w:rsidRDefault="008209E2" w:rsidP="00174D89">
      <w:pPr>
        <w:jc w:val="both"/>
        <w:rPr>
          <w:rFonts w:ascii="Times New Roman" w:hAnsi="Times New Roman" w:cs="Times New Roman"/>
          <w:b/>
          <w:sz w:val="24"/>
          <w:szCs w:val="24"/>
          <w:lang w:val="en-US"/>
        </w:rPr>
      </w:pPr>
    </w:p>
    <w:sectPr w:rsidR="008209E2" w:rsidRPr="008209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C595E"/>
    <w:multiLevelType w:val="hybridMultilevel"/>
    <w:tmpl w:val="BA027BFE"/>
    <w:lvl w:ilvl="0" w:tplc="8E409AD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49AE5C94"/>
    <w:multiLevelType w:val="hybridMultilevel"/>
    <w:tmpl w:val="0ABC13A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4DF"/>
    <w:rsid w:val="00001CD3"/>
    <w:rsid w:val="001466D7"/>
    <w:rsid w:val="00174D89"/>
    <w:rsid w:val="002422F2"/>
    <w:rsid w:val="00285C7F"/>
    <w:rsid w:val="002969A6"/>
    <w:rsid w:val="006C6B9E"/>
    <w:rsid w:val="007779F9"/>
    <w:rsid w:val="008209E2"/>
    <w:rsid w:val="00E75102"/>
    <w:rsid w:val="00F034D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6B9E"/>
    <w:pPr>
      <w:ind w:left="720"/>
      <w:contextualSpacing/>
    </w:pPr>
  </w:style>
  <w:style w:type="character" w:styleId="a4">
    <w:name w:val="Hyperlink"/>
    <w:basedOn w:val="a0"/>
    <w:uiPriority w:val="99"/>
    <w:unhideWhenUsed/>
    <w:rsid w:val="002422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6B9E"/>
    <w:pPr>
      <w:ind w:left="720"/>
      <w:contextualSpacing/>
    </w:pPr>
  </w:style>
  <w:style w:type="character" w:styleId="a4">
    <w:name w:val="Hyperlink"/>
    <w:basedOn w:val="a0"/>
    <w:uiPriority w:val="99"/>
    <w:unhideWhenUsed/>
    <w:rsid w:val="002422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ad-rila.b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545</Words>
  <Characters>3109</Characters>
  <Application>Microsoft Office Word</Application>
  <DocSecurity>0</DocSecurity>
  <Lines>25</Lines>
  <Paragraphs>7</Paragraphs>
  <ScaleCrop>false</ScaleCrop>
  <HeadingPairs>
    <vt:vector size="2" baseType="variant">
      <vt:variant>
        <vt:lpstr>Заглавие</vt:lpstr>
      </vt:variant>
      <vt:variant>
        <vt:i4>1</vt:i4>
      </vt:variant>
    </vt:vector>
  </HeadingPairs>
  <TitlesOfParts>
    <vt:vector size="1" baseType="lpstr">
      <vt:lpstr/>
    </vt:vector>
  </TitlesOfParts>
  <Company>Hewlett-Packard Company</Company>
  <LinksUpToDate>false</LinksUpToDate>
  <CharactersWithSpaces>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PC2010</cp:lastModifiedBy>
  <cp:revision>4</cp:revision>
  <dcterms:created xsi:type="dcterms:W3CDTF">2013-08-08T07:22:00Z</dcterms:created>
  <dcterms:modified xsi:type="dcterms:W3CDTF">2013-08-08T13:02:00Z</dcterms:modified>
</cp:coreProperties>
</file>